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A2" w:rsidRDefault="004615A2" w:rsidP="004615A2">
      <w:pPr>
        <w:bidi/>
        <w:jc w:val="center"/>
        <w:rPr>
          <w:sz w:val="16"/>
          <w:szCs w:val="16"/>
          <w:rtl/>
          <w:lang w:bidi="ar-TN"/>
        </w:rPr>
      </w:pPr>
    </w:p>
    <w:p w:rsidR="00F0545A" w:rsidRPr="00ED5332" w:rsidRDefault="00F0545A" w:rsidP="00ED5332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جذاذة تنشيط حصة تقييم بعدي في </w:t>
      </w:r>
      <w:r w:rsidR="00ED5332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الإنتاج الكتابي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F0545A" w:rsidTr="00F0545A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5A" w:rsidRDefault="00F0545A">
            <w:pPr>
              <w:bidi/>
              <w:spacing w:line="276" w:lineRule="auto"/>
              <w:jc w:val="center"/>
              <w:rPr>
                <w:b/>
                <w:bCs/>
                <w:lang w:eastAsia="en-US"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en-US" w:bidi="ar-TN"/>
              </w:rPr>
              <w:t>التوقيت  :</w:t>
            </w:r>
            <w:proofErr w:type="gramEnd"/>
            <w:r>
              <w:rPr>
                <w:rFonts w:hint="cs"/>
                <w:b/>
                <w:bCs/>
                <w:rtl/>
                <w:lang w:eastAsia="en-US" w:bidi="ar-TN"/>
              </w:rPr>
              <w:t xml:space="preserve"> 30 دق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5A" w:rsidRDefault="00F0545A">
            <w:pPr>
              <w:bidi/>
              <w:spacing w:line="276" w:lineRule="auto"/>
              <w:jc w:val="center"/>
              <w:rPr>
                <w:b/>
                <w:bCs/>
                <w:lang w:eastAsia="en-US" w:bidi="ar-TN"/>
              </w:rPr>
            </w:pPr>
            <w:r>
              <w:rPr>
                <w:rFonts w:hint="cs"/>
                <w:b/>
                <w:bCs/>
                <w:rtl/>
                <w:lang w:eastAsia="en-US" w:bidi="ar-TN"/>
              </w:rPr>
              <w:t>عدد الجذاذة  : 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5A" w:rsidRDefault="00F0545A">
            <w:pPr>
              <w:bidi/>
              <w:spacing w:line="276" w:lineRule="auto"/>
              <w:jc w:val="center"/>
              <w:rPr>
                <w:b/>
                <w:bCs/>
                <w:lang w:eastAsia="en-US"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en-US" w:bidi="ar-TN"/>
              </w:rPr>
              <w:t>الوحدة :</w:t>
            </w:r>
            <w:proofErr w:type="gramEnd"/>
            <w:r>
              <w:rPr>
                <w:rFonts w:hint="cs"/>
                <w:b/>
                <w:bCs/>
                <w:rtl/>
                <w:lang w:eastAsia="en-US" w:bidi="ar-TN"/>
              </w:rPr>
              <w:t xml:space="preserve"> 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5A" w:rsidRDefault="00F0545A" w:rsidP="00785348">
            <w:pPr>
              <w:bidi/>
              <w:spacing w:line="276" w:lineRule="auto"/>
              <w:jc w:val="center"/>
              <w:rPr>
                <w:b/>
                <w:bCs/>
                <w:lang w:eastAsia="en-US" w:bidi="ar-TN"/>
              </w:rPr>
            </w:pPr>
            <w:r>
              <w:rPr>
                <w:rFonts w:hint="cs"/>
                <w:b/>
                <w:bCs/>
                <w:rtl/>
                <w:lang w:eastAsia="en-US" w:bidi="ar-TN"/>
              </w:rPr>
              <w:t xml:space="preserve">النشاط  : </w:t>
            </w:r>
            <w:r w:rsidR="00785348">
              <w:rPr>
                <w:rFonts w:hint="cs"/>
                <w:b/>
                <w:bCs/>
                <w:rtl/>
                <w:lang w:eastAsia="en-US" w:bidi="ar-TN"/>
              </w:rPr>
              <w:t>إنتاج كتابي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5A" w:rsidRDefault="00F0545A">
            <w:pPr>
              <w:bidi/>
              <w:spacing w:line="276" w:lineRule="auto"/>
              <w:jc w:val="center"/>
              <w:rPr>
                <w:b/>
                <w:bCs/>
                <w:lang w:eastAsia="en-US"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en-US" w:bidi="ar-TN"/>
              </w:rPr>
              <w:t>المجال  :</w:t>
            </w:r>
            <w:proofErr w:type="gramEnd"/>
            <w:r>
              <w:rPr>
                <w:rFonts w:hint="cs"/>
                <w:b/>
                <w:bCs/>
                <w:lang w:eastAsia="en-US"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en-US" w:bidi="ar-TN"/>
              </w:rPr>
              <w:t>اللغات – عربية -</w:t>
            </w:r>
          </w:p>
        </w:tc>
      </w:tr>
    </w:tbl>
    <w:p w:rsidR="00ED5332" w:rsidRDefault="00ED5332" w:rsidP="00F0545A">
      <w:pPr>
        <w:tabs>
          <w:tab w:val="left" w:pos="5161"/>
        </w:tabs>
        <w:bidi/>
        <w:rPr>
          <w:rFonts w:hint="cs"/>
          <w:sz w:val="16"/>
          <w:szCs w:val="16"/>
          <w:rtl/>
          <w:lang w:bidi="ar-TN"/>
        </w:rPr>
      </w:pPr>
    </w:p>
    <w:tbl>
      <w:tblPr>
        <w:tblStyle w:val="Grilledutableau"/>
        <w:bidiVisual/>
        <w:tblW w:w="15954" w:type="dxa"/>
        <w:tblLook w:val="04A0"/>
      </w:tblPr>
      <w:tblGrid>
        <w:gridCol w:w="5180"/>
        <w:gridCol w:w="10774"/>
      </w:tblGrid>
      <w:tr w:rsidR="00ED5332" w:rsidRPr="00B92A9A" w:rsidTr="00F054B2">
        <w:tc>
          <w:tcPr>
            <w:tcW w:w="5180" w:type="dxa"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>كفاية المجال</w:t>
            </w:r>
          </w:p>
        </w:tc>
        <w:tc>
          <w:tcPr>
            <w:tcW w:w="10774" w:type="dxa"/>
          </w:tcPr>
          <w:p w:rsidR="00ED5332" w:rsidRPr="00B92A9A" w:rsidRDefault="00ED5332" w:rsidP="00F054B2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يتواصل المتعلّم باستعمال اللّغة العربيّة مشافهة وكتابة</w:t>
            </w:r>
          </w:p>
        </w:tc>
      </w:tr>
      <w:tr w:rsidR="00ED5332" w:rsidRPr="00B92A9A" w:rsidTr="00F054B2">
        <w:tc>
          <w:tcPr>
            <w:tcW w:w="5180" w:type="dxa"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10774" w:type="dxa"/>
          </w:tcPr>
          <w:p w:rsidR="00ED5332" w:rsidRPr="00B92A9A" w:rsidRDefault="00ED5332" w:rsidP="00F054B2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ينتج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نصّا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يوظّف فيه أنماطا متنوّعة من الكتابة</w:t>
            </w:r>
          </w:p>
        </w:tc>
      </w:tr>
    </w:tbl>
    <w:p w:rsidR="00ED5332" w:rsidRDefault="00ED5332" w:rsidP="00ED5332">
      <w:pPr>
        <w:bidi/>
        <w:jc w:val="center"/>
        <w:rPr>
          <w:sz w:val="16"/>
          <w:szCs w:val="16"/>
          <w:rtl/>
          <w:lang w:bidi="ar-TN"/>
        </w:rPr>
      </w:pPr>
    </w:p>
    <w:tbl>
      <w:tblPr>
        <w:tblStyle w:val="Grilledutableau"/>
        <w:bidiVisual/>
        <w:tblW w:w="15954" w:type="dxa"/>
        <w:tblLook w:val="04A0"/>
      </w:tblPr>
      <w:tblGrid>
        <w:gridCol w:w="5180"/>
        <w:gridCol w:w="10774"/>
      </w:tblGrid>
      <w:tr w:rsidR="00ED5332" w:rsidRPr="00B92A9A" w:rsidTr="00F054B2">
        <w:tc>
          <w:tcPr>
            <w:tcW w:w="5180" w:type="dxa"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مكونات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10774" w:type="dxa"/>
          </w:tcPr>
          <w:p w:rsidR="00ED5332" w:rsidRPr="00AD2077" w:rsidRDefault="00ED5332" w:rsidP="00F054B2">
            <w:pPr>
              <w:bidi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الأهداف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المميزة</w:t>
            </w:r>
          </w:p>
        </w:tc>
      </w:tr>
      <w:tr w:rsidR="00ED5332" w:rsidRPr="00B92A9A" w:rsidTr="00F054B2">
        <w:tc>
          <w:tcPr>
            <w:tcW w:w="5180" w:type="dxa"/>
            <w:vMerge w:val="restart"/>
            <w:vAlign w:val="center"/>
          </w:tcPr>
          <w:p w:rsidR="00ED5332" w:rsidRPr="00AD2077" w:rsidRDefault="00ED5332" w:rsidP="00F054B2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يخطّط لكتابة نصّ</w:t>
            </w:r>
          </w:p>
        </w:tc>
        <w:tc>
          <w:tcPr>
            <w:tcW w:w="10774" w:type="dxa"/>
          </w:tcPr>
          <w:p w:rsidR="00ED5332" w:rsidRPr="00CC130C" w:rsidRDefault="00ED5332" w:rsidP="00F054B2">
            <w:pPr>
              <w:pStyle w:val="Corpsdetexte2"/>
              <w:jc w:val="both"/>
              <w:rPr>
                <w:rFonts w:cs="Arabic Transparent"/>
                <w:sz w:val="28"/>
                <w:szCs w:val="28"/>
              </w:rPr>
            </w:pPr>
            <w:r w:rsidRPr="00CC130C">
              <w:rPr>
                <w:rFonts w:cs="Arabic Transparent" w:hint="cs"/>
                <w:sz w:val="28"/>
                <w:szCs w:val="28"/>
                <w:rtl/>
              </w:rPr>
              <w:t>* يحلّل وضعيّة الكتابة</w:t>
            </w:r>
          </w:p>
        </w:tc>
      </w:tr>
      <w:tr w:rsidR="00ED5332" w:rsidRPr="00B92A9A" w:rsidTr="00F054B2">
        <w:tc>
          <w:tcPr>
            <w:tcW w:w="5180" w:type="dxa"/>
            <w:vMerge/>
            <w:vAlign w:val="center"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</w:tcPr>
          <w:p w:rsidR="00ED5332" w:rsidRPr="00CC130C" w:rsidRDefault="00ED5332" w:rsidP="00F054B2">
            <w:pPr>
              <w:jc w:val="right"/>
              <w:rPr>
                <w:rFonts w:cs="Arabic Transparent" w:hint="cs"/>
                <w:sz w:val="28"/>
                <w:szCs w:val="28"/>
                <w:rtl/>
              </w:rPr>
            </w:pPr>
            <w:r w:rsidRPr="00CC130C">
              <w:rPr>
                <w:rFonts w:cs="Arabic Transparent" w:hint="cs"/>
                <w:sz w:val="28"/>
                <w:szCs w:val="28"/>
                <w:rtl/>
              </w:rPr>
              <w:t xml:space="preserve">* يحدّد نمط / </w:t>
            </w:r>
            <w:proofErr w:type="gramStart"/>
            <w:r w:rsidRPr="00CC130C">
              <w:rPr>
                <w:rFonts w:cs="Arabic Transparent" w:hint="cs"/>
                <w:sz w:val="28"/>
                <w:szCs w:val="28"/>
                <w:rtl/>
              </w:rPr>
              <w:t>أنماط</w:t>
            </w:r>
            <w:proofErr w:type="gramEnd"/>
            <w:r w:rsidRPr="00CC130C">
              <w:rPr>
                <w:rFonts w:cs="Arabic Transparent" w:hint="cs"/>
                <w:sz w:val="28"/>
                <w:szCs w:val="28"/>
                <w:rtl/>
              </w:rPr>
              <w:t xml:space="preserve"> الكتابة</w:t>
            </w:r>
          </w:p>
        </w:tc>
      </w:tr>
      <w:tr w:rsidR="00ED5332" w:rsidRPr="00B92A9A" w:rsidTr="00F054B2">
        <w:tc>
          <w:tcPr>
            <w:tcW w:w="5180" w:type="dxa"/>
            <w:vMerge/>
            <w:vAlign w:val="center"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</w:tcPr>
          <w:p w:rsidR="00ED5332" w:rsidRPr="00CC130C" w:rsidRDefault="00ED5332" w:rsidP="00F054B2">
            <w:pPr>
              <w:pStyle w:val="Titre4"/>
              <w:ind w:left="252" w:hanging="252"/>
              <w:jc w:val="both"/>
              <w:outlineLvl w:val="3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يفصّل عناصر </w:t>
            </w:r>
            <w:proofErr w:type="spellStart"/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>المنتوج</w:t>
            </w:r>
            <w:proofErr w:type="spellEnd"/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المنتظر</w:t>
            </w:r>
          </w:p>
        </w:tc>
      </w:tr>
      <w:tr w:rsidR="00ED5332" w:rsidRPr="00B92A9A" w:rsidTr="00F054B2">
        <w:tc>
          <w:tcPr>
            <w:tcW w:w="5180" w:type="dxa"/>
            <w:vMerge/>
            <w:vAlign w:val="center"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</w:tcPr>
          <w:p w:rsidR="00ED5332" w:rsidRPr="00CC130C" w:rsidRDefault="00ED5332" w:rsidP="00F054B2">
            <w:pPr>
              <w:pStyle w:val="Titre4"/>
              <w:ind w:left="252" w:hanging="252"/>
              <w:jc w:val="both"/>
              <w:outlineLvl w:val="3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ينظّم عناصر </w:t>
            </w:r>
            <w:proofErr w:type="spellStart"/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>المنتوج</w:t>
            </w:r>
            <w:proofErr w:type="spellEnd"/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المنتظر</w:t>
            </w:r>
          </w:p>
        </w:tc>
      </w:tr>
      <w:tr w:rsidR="00ED5332" w:rsidRPr="00B92A9A" w:rsidTr="00F054B2">
        <w:trPr>
          <w:trHeight w:val="298"/>
        </w:trPr>
        <w:tc>
          <w:tcPr>
            <w:tcW w:w="5180" w:type="dxa"/>
            <w:vMerge w:val="restart"/>
            <w:vAlign w:val="center"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يحرّر النّصّ</w:t>
            </w:r>
          </w:p>
        </w:tc>
        <w:tc>
          <w:tcPr>
            <w:tcW w:w="10774" w:type="dxa"/>
          </w:tcPr>
          <w:p w:rsidR="00ED5332" w:rsidRPr="00CC130C" w:rsidRDefault="00ED5332" w:rsidP="00F054B2">
            <w:pPr>
              <w:pStyle w:val="Titre4"/>
              <w:ind w:left="252" w:hanging="252"/>
              <w:jc w:val="both"/>
              <w:outlineLvl w:val="3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>يراعي تسلسل الأفكار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- </w:t>
            </w:r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يولي الفِكَر حظّها.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Pr="00CC130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25B3C">
              <w:rPr>
                <w:rFonts w:hint="cs"/>
                <w:b w:val="0"/>
                <w:bCs w:val="0"/>
                <w:sz w:val="28"/>
                <w:szCs w:val="28"/>
                <w:rtl/>
              </w:rPr>
              <w:t>يحترم قواعد اللّغة</w:t>
            </w:r>
          </w:p>
        </w:tc>
      </w:tr>
      <w:tr w:rsidR="00ED5332" w:rsidRPr="00B92A9A" w:rsidTr="00F054B2">
        <w:trPr>
          <w:trHeight w:val="260"/>
        </w:trPr>
        <w:tc>
          <w:tcPr>
            <w:tcW w:w="5180" w:type="dxa"/>
            <w:vMerge/>
            <w:vAlign w:val="center"/>
          </w:tcPr>
          <w:p w:rsidR="00ED5332" w:rsidRPr="00C11E60" w:rsidRDefault="00ED5332" w:rsidP="00F054B2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74" w:type="dxa"/>
          </w:tcPr>
          <w:p w:rsidR="00ED5332" w:rsidRPr="00CC130C" w:rsidRDefault="00ED5332" w:rsidP="00F054B2">
            <w:pPr>
              <w:bidi/>
              <w:ind w:left="252" w:hanging="252"/>
              <w:rPr>
                <w:rFonts w:cs="Arabic Transparent" w:hint="cs"/>
                <w:sz w:val="28"/>
                <w:szCs w:val="28"/>
                <w:rtl/>
              </w:rPr>
            </w:pPr>
            <w:r w:rsidRPr="00CC130C">
              <w:rPr>
                <w:rFonts w:cs="Arabic Transparent" w:hint="cs"/>
                <w:sz w:val="28"/>
                <w:szCs w:val="28"/>
                <w:rtl/>
              </w:rPr>
              <w:t xml:space="preserve">يستعمل معجما </w:t>
            </w:r>
            <w:proofErr w:type="spellStart"/>
            <w:r w:rsidRPr="00CC130C">
              <w:rPr>
                <w:rFonts w:cs="Arabic Transparent" w:hint="cs"/>
                <w:sz w:val="28"/>
                <w:szCs w:val="28"/>
                <w:rtl/>
              </w:rPr>
              <w:t>يلائم</w:t>
            </w:r>
            <w:proofErr w:type="spellEnd"/>
            <w:r w:rsidRPr="00CC130C">
              <w:rPr>
                <w:rFonts w:cs="Arabic Transparent" w:hint="cs"/>
                <w:sz w:val="28"/>
                <w:szCs w:val="28"/>
                <w:rtl/>
              </w:rPr>
              <w:t xml:space="preserve"> الموضوع المطروق.</w:t>
            </w:r>
          </w:p>
        </w:tc>
      </w:tr>
      <w:tr w:rsidR="00ED5332" w:rsidRPr="00B92A9A" w:rsidTr="00F054B2">
        <w:trPr>
          <w:trHeight w:val="260"/>
        </w:trPr>
        <w:tc>
          <w:tcPr>
            <w:tcW w:w="5180" w:type="dxa"/>
            <w:vMerge/>
            <w:vAlign w:val="center"/>
          </w:tcPr>
          <w:p w:rsidR="00ED5332" w:rsidRPr="00C11E60" w:rsidRDefault="00ED5332" w:rsidP="00F054B2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74" w:type="dxa"/>
          </w:tcPr>
          <w:p w:rsidR="00ED5332" w:rsidRPr="00CC130C" w:rsidRDefault="00ED5332" w:rsidP="00F054B2">
            <w:pPr>
              <w:bidi/>
              <w:ind w:left="252" w:hanging="252"/>
              <w:rPr>
                <w:rFonts w:cs="Arabic Transparent" w:hint="cs"/>
                <w:sz w:val="28"/>
                <w:szCs w:val="28"/>
                <w:rtl/>
              </w:rPr>
            </w:pPr>
            <w:r w:rsidRPr="00CC130C">
              <w:rPr>
                <w:rFonts w:cs="Arabic Transparent" w:hint="cs"/>
                <w:sz w:val="28"/>
                <w:szCs w:val="28"/>
                <w:rtl/>
              </w:rPr>
              <w:t>يستعمل الرّوابط اللّفظيّـة التي يستوجبها نمط الكتابة.</w:t>
            </w:r>
          </w:p>
        </w:tc>
      </w:tr>
      <w:tr w:rsidR="00ED5332" w:rsidRPr="00B92A9A" w:rsidTr="00F054B2">
        <w:trPr>
          <w:trHeight w:val="180"/>
        </w:trPr>
        <w:tc>
          <w:tcPr>
            <w:tcW w:w="5180" w:type="dxa"/>
            <w:vMerge/>
            <w:vAlign w:val="center"/>
          </w:tcPr>
          <w:p w:rsidR="00ED5332" w:rsidRPr="00C11E60" w:rsidRDefault="00ED5332" w:rsidP="00F054B2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74" w:type="dxa"/>
          </w:tcPr>
          <w:p w:rsidR="00ED5332" w:rsidRPr="00CC130C" w:rsidRDefault="00ED5332" w:rsidP="00F054B2">
            <w:pPr>
              <w:bidi/>
              <w:ind w:left="252" w:hanging="252"/>
              <w:rPr>
                <w:rFonts w:cs="Arabic Transparent" w:hint="cs"/>
                <w:sz w:val="28"/>
                <w:szCs w:val="28"/>
                <w:rtl/>
              </w:rPr>
            </w:pPr>
            <w:r w:rsidRPr="00CC130C">
              <w:rPr>
                <w:rFonts w:cs="Arabic Transparent" w:hint="cs"/>
                <w:sz w:val="28"/>
                <w:szCs w:val="28"/>
                <w:rtl/>
              </w:rPr>
              <w:t>يعرض نصّه عرضا واضحا.</w:t>
            </w:r>
          </w:p>
        </w:tc>
      </w:tr>
      <w:tr w:rsidR="00ED5332" w:rsidRPr="00B92A9A" w:rsidTr="00F054B2">
        <w:tc>
          <w:tcPr>
            <w:tcW w:w="5180" w:type="dxa"/>
            <w:vMerge w:val="restart"/>
            <w:tcBorders>
              <w:top w:val="single" w:sz="4" w:space="0" w:color="auto"/>
            </w:tcBorders>
            <w:vAlign w:val="center"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يقيّم إنتاجه</w:t>
            </w:r>
          </w:p>
        </w:tc>
        <w:tc>
          <w:tcPr>
            <w:tcW w:w="10774" w:type="dxa"/>
            <w:tcBorders>
              <w:top w:val="single" w:sz="4" w:space="0" w:color="auto"/>
            </w:tcBorders>
          </w:tcPr>
          <w:p w:rsidR="00ED5332" w:rsidRPr="00B25B3C" w:rsidRDefault="00ED5332" w:rsidP="00F054B2">
            <w:pPr>
              <w:bidi/>
              <w:jc w:val="lowKashida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* يقيّم مضمون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منتوجه</w:t>
            </w:r>
            <w:proofErr w:type="spellEnd"/>
            <w:r>
              <w:rPr>
                <w:rFonts w:cs="Arabic Transparent"/>
                <w:sz w:val="28"/>
                <w:szCs w:val="28"/>
              </w:rPr>
              <w:t xml:space="preserve">  </w:t>
            </w: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من حيث :  وجاهة الفِـكَـر -  صحّـة المعلومات</w:t>
            </w:r>
          </w:p>
        </w:tc>
      </w:tr>
      <w:tr w:rsidR="00ED5332" w:rsidRPr="00B92A9A" w:rsidTr="00F054B2">
        <w:tc>
          <w:tcPr>
            <w:tcW w:w="5180" w:type="dxa"/>
            <w:vMerge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</w:tcPr>
          <w:p w:rsidR="00ED5332" w:rsidRPr="005E0962" w:rsidRDefault="00ED5332" w:rsidP="00F054B2">
            <w:pPr>
              <w:bidi/>
              <w:ind w:left="252" w:hanging="252"/>
              <w:rPr>
                <w:rFonts w:asciiTheme="majorBidi" w:hAnsiTheme="majorBidi" w:cstheme="majorBidi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* يصف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التّمشّـي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الذي اعتمده ويعلّله.</w:t>
            </w:r>
          </w:p>
        </w:tc>
      </w:tr>
      <w:tr w:rsidR="00ED5332" w:rsidRPr="00B92A9A" w:rsidTr="00F054B2">
        <w:tc>
          <w:tcPr>
            <w:tcW w:w="5180" w:type="dxa"/>
            <w:vMerge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</w:tcPr>
          <w:p w:rsidR="00ED5332" w:rsidRPr="005E0962" w:rsidRDefault="00ED5332" w:rsidP="00F054B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يتثبّت من تحقيق الغرض من الكتابة.</w:t>
            </w:r>
          </w:p>
        </w:tc>
      </w:tr>
      <w:tr w:rsidR="00ED5332" w:rsidRPr="00B92A9A" w:rsidTr="00F054B2">
        <w:tc>
          <w:tcPr>
            <w:tcW w:w="5180" w:type="dxa"/>
            <w:vMerge/>
            <w:vAlign w:val="center"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  <w:tcBorders>
              <w:bottom w:val="single" w:sz="4" w:space="0" w:color="auto"/>
            </w:tcBorders>
          </w:tcPr>
          <w:p w:rsidR="00ED5332" w:rsidRDefault="00ED5332" w:rsidP="00F054B2">
            <w:pPr>
              <w:ind w:left="720"/>
              <w:jc w:val="right"/>
              <w:rPr>
                <w:rFonts w:cs="Arabic Transparent" w:hint="cs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يقيّم صياغة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منتوجه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من حيث :سلامة التّركيب -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ملاءمة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المعجم للموضوع</w:t>
            </w: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</w:rPr>
              <w:t>أدوات الرّبط</w:t>
            </w: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 -  </w:t>
            </w:r>
            <w:r>
              <w:rPr>
                <w:rFonts w:cs="Arabic Transparent" w:hint="cs"/>
                <w:sz w:val="28"/>
                <w:szCs w:val="28"/>
                <w:rtl/>
              </w:rPr>
              <w:t>علامات التّنقيط</w:t>
            </w:r>
          </w:p>
          <w:p w:rsidR="00ED5332" w:rsidRPr="005E0962" w:rsidRDefault="00ED5332" w:rsidP="00F054B2">
            <w:pPr>
              <w:bidi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سلامة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العرض</w:t>
            </w:r>
          </w:p>
        </w:tc>
      </w:tr>
      <w:tr w:rsidR="00ED5332" w:rsidRPr="00B92A9A" w:rsidTr="00F054B2">
        <w:tc>
          <w:tcPr>
            <w:tcW w:w="5180" w:type="dxa"/>
            <w:vMerge/>
            <w:tcBorders>
              <w:bottom w:val="single" w:sz="4" w:space="0" w:color="auto"/>
            </w:tcBorders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</w:tcPr>
          <w:p w:rsidR="00ED5332" w:rsidRPr="005E0962" w:rsidRDefault="00ED5332" w:rsidP="00F054B2">
            <w:pPr>
              <w:bidi/>
              <w:ind w:left="252" w:hanging="252"/>
              <w:rPr>
                <w:rFonts w:asciiTheme="majorBidi" w:hAnsiTheme="majorBidi" w:cstheme="majorBidi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يعيد صياغة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منتوجه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باعتماد حصيلة تقييمه.</w:t>
            </w:r>
          </w:p>
        </w:tc>
      </w:tr>
      <w:tr w:rsidR="00ED5332" w:rsidRPr="00B92A9A" w:rsidTr="00F054B2">
        <w:tc>
          <w:tcPr>
            <w:tcW w:w="5180" w:type="dxa"/>
            <w:vMerge w:val="restart"/>
            <w:tcBorders>
              <w:top w:val="single" w:sz="4" w:space="0" w:color="auto"/>
            </w:tcBorders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يستعمل تكنولوجيات المعلومات والاتّصال</w:t>
            </w:r>
          </w:p>
        </w:tc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</w:tcPr>
          <w:p w:rsidR="00ED5332" w:rsidRDefault="00ED5332" w:rsidP="00F054B2">
            <w:pPr>
              <w:bidi/>
              <w:ind w:left="252" w:hanging="252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يعالج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نصّا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أنتجه.</w:t>
            </w:r>
          </w:p>
        </w:tc>
      </w:tr>
      <w:tr w:rsidR="00ED5332" w:rsidRPr="00B92A9A" w:rsidTr="00F054B2">
        <w:tc>
          <w:tcPr>
            <w:tcW w:w="5180" w:type="dxa"/>
            <w:vMerge/>
          </w:tcPr>
          <w:p w:rsidR="00ED5332" w:rsidRPr="00B92A9A" w:rsidRDefault="00ED5332" w:rsidP="00F054B2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  <w:tcBorders>
              <w:top w:val="single" w:sz="4" w:space="0" w:color="auto"/>
            </w:tcBorders>
          </w:tcPr>
          <w:p w:rsidR="00ED5332" w:rsidRDefault="00ED5332" w:rsidP="00F054B2">
            <w:pPr>
              <w:bidi/>
              <w:ind w:left="252" w:hanging="252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يرسل خطابا.</w:t>
            </w:r>
          </w:p>
        </w:tc>
      </w:tr>
    </w:tbl>
    <w:p w:rsidR="00F0545A" w:rsidRDefault="00F0545A" w:rsidP="00ED5332">
      <w:pPr>
        <w:tabs>
          <w:tab w:val="left" w:pos="5161"/>
        </w:tabs>
        <w:bidi/>
        <w:rPr>
          <w:sz w:val="16"/>
          <w:szCs w:val="16"/>
          <w:rtl/>
          <w:lang w:bidi="ar-TN"/>
        </w:rPr>
      </w:pPr>
      <w:r>
        <w:rPr>
          <w:rFonts w:hint="cs"/>
          <w:sz w:val="16"/>
          <w:szCs w:val="16"/>
          <w:rtl/>
          <w:lang w:bidi="ar-TN"/>
        </w:rPr>
        <w:tab/>
      </w:r>
    </w:p>
    <w:p w:rsidR="00F0545A" w:rsidRPr="00364BB5" w:rsidRDefault="00F0545A" w:rsidP="00F0545A">
      <w:pPr>
        <w:bidi/>
        <w:jc w:val="center"/>
        <w:rPr>
          <w:sz w:val="16"/>
          <w:szCs w:val="16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606"/>
        <w:gridCol w:w="6314"/>
      </w:tblGrid>
      <w:tr w:rsidR="004615A2" w:rsidRPr="00B92A9A" w:rsidTr="006C6F41">
        <w:tc>
          <w:tcPr>
            <w:tcW w:w="9606" w:type="dxa"/>
            <w:vAlign w:val="center"/>
          </w:tcPr>
          <w:p w:rsidR="004615A2" w:rsidRPr="005414B7" w:rsidRDefault="004615A2" w:rsidP="006C6F41">
            <w:pPr>
              <w:bidi/>
              <w:jc w:val="center"/>
              <w:rPr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6314" w:type="dxa"/>
          </w:tcPr>
          <w:p w:rsidR="004615A2" w:rsidRPr="00B92A9A" w:rsidRDefault="004615A2" w:rsidP="006C6F41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التهيئة</w:t>
            </w:r>
            <w:proofErr w:type="gramEnd"/>
          </w:p>
        </w:tc>
      </w:tr>
      <w:tr w:rsidR="004615A2" w:rsidRPr="00B92A9A" w:rsidTr="006C6F41">
        <w:tc>
          <w:tcPr>
            <w:tcW w:w="9606" w:type="dxa"/>
          </w:tcPr>
          <w:p w:rsidR="004615A2" w:rsidRDefault="004615A2" w:rsidP="006C6F41">
            <w:pPr>
              <w:bidi/>
              <w:rPr>
                <w:rtl/>
                <w:lang w:bidi="ar-TN"/>
              </w:rPr>
            </w:pPr>
          </w:p>
          <w:p w:rsidR="004615A2" w:rsidRPr="00B92A9A" w:rsidRDefault="00ED5332" w:rsidP="00626005">
            <w:pPr>
              <w:pStyle w:val="Paragraphedeliste"/>
              <w:numPr>
                <w:ilvl w:val="0"/>
                <w:numId w:val="5"/>
              </w:numPr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السند</w:t>
            </w:r>
            <w:r w:rsidR="004615A2">
              <w:rPr>
                <w:rFonts w:hint="cs"/>
                <w:rtl/>
                <w:lang w:bidi="ar-TN"/>
              </w:rPr>
              <w:t xml:space="preserve"> :</w:t>
            </w:r>
            <w:proofErr w:type="gramEnd"/>
            <w:r w:rsidR="004615A2">
              <w:rPr>
                <w:rFonts w:hint="cs"/>
                <w:rtl/>
                <w:lang w:bidi="ar-TN"/>
              </w:rPr>
              <w:t xml:space="preserve"> </w:t>
            </w:r>
            <w:r w:rsidR="00C41DE8">
              <w:rPr>
                <w:rFonts w:hint="cs"/>
                <w:rtl/>
                <w:lang w:bidi="ar-TN"/>
              </w:rPr>
              <w:t xml:space="preserve">انظر المطبوعة المصاحبة </w:t>
            </w:r>
          </w:p>
          <w:p w:rsidR="004615A2" w:rsidRPr="00B92A9A" w:rsidRDefault="004615A2" w:rsidP="006C6F41">
            <w:pPr>
              <w:bidi/>
              <w:rPr>
                <w:lang w:bidi="ar-TN"/>
              </w:rPr>
            </w:pPr>
          </w:p>
        </w:tc>
        <w:tc>
          <w:tcPr>
            <w:tcW w:w="6314" w:type="dxa"/>
          </w:tcPr>
          <w:p w:rsidR="004615A2" w:rsidRPr="00B92A9A" w:rsidRDefault="006610B5" w:rsidP="00ED5332">
            <w:pPr>
              <w:bidi/>
              <w:jc w:val="both"/>
              <w:rPr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تحسيس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المتعلمين أن الاختبار الذي سيقع تمريره م</w:t>
            </w:r>
            <w:r w:rsidR="006121AD">
              <w:rPr>
                <w:rFonts w:hint="cs"/>
                <w:rtl/>
                <w:lang w:bidi="ar-TN"/>
              </w:rPr>
              <w:t xml:space="preserve">ا هو إلا استكشاف لمدى استيعابهم </w:t>
            </w:r>
            <w:r w:rsidR="0006661F">
              <w:rPr>
                <w:rFonts w:hint="cs"/>
                <w:rtl/>
                <w:lang w:bidi="ar-TN"/>
              </w:rPr>
              <w:t>لما تمت مراجعته</w:t>
            </w:r>
            <w:r w:rsidR="006121AD">
              <w:rPr>
                <w:rFonts w:hint="cs"/>
                <w:rtl/>
                <w:lang w:bidi="ar-TN"/>
              </w:rPr>
              <w:t xml:space="preserve"> في حصص الدعم والعلاج</w:t>
            </w:r>
            <w:r w:rsidR="00113BEA">
              <w:rPr>
                <w:rFonts w:hint="cs"/>
                <w:rtl/>
                <w:lang w:bidi="ar-TN"/>
              </w:rPr>
              <w:t>.</w:t>
            </w:r>
          </w:p>
        </w:tc>
      </w:tr>
    </w:tbl>
    <w:p w:rsidR="004615A2" w:rsidRPr="00B92A9A" w:rsidRDefault="004615A2" w:rsidP="004615A2">
      <w:pPr>
        <w:bidi/>
      </w:pPr>
    </w:p>
    <w:sectPr w:rsidR="004615A2" w:rsidRPr="00B92A9A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7766"/>
    <w:multiLevelType w:val="hybridMultilevel"/>
    <w:tmpl w:val="BCE65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30401"/>
    <w:multiLevelType w:val="hybridMultilevel"/>
    <w:tmpl w:val="B48043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EB2565"/>
    <w:multiLevelType w:val="hybridMultilevel"/>
    <w:tmpl w:val="89307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42AAF"/>
    <w:rsid w:val="00046B1F"/>
    <w:rsid w:val="000557D8"/>
    <w:rsid w:val="0006661F"/>
    <w:rsid w:val="000A444E"/>
    <w:rsid w:val="00110B5B"/>
    <w:rsid w:val="00113BEA"/>
    <w:rsid w:val="00157690"/>
    <w:rsid w:val="001A136E"/>
    <w:rsid w:val="00206BF4"/>
    <w:rsid w:val="00251D4E"/>
    <w:rsid w:val="0027768C"/>
    <w:rsid w:val="00294937"/>
    <w:rsid w:val="002B261C"/>
    <w:rsid w:val="002C2C01"/>
    <w:rsid w:val="00341A56"/>
    <w:rsid w:val="00364BB5"/>
    <w:rsid w:val="00373C01"/>
    <w:rsid w:val="00442AF9"/>
    <w:rsid w:val="004615A2"/>
    <w:rsid w:val="00477148"/>
    <w:rsid w:val="004C0A08"/>
    <w:rsid w:val="004C5A9A"/>
    <w:rsid w:val="004D3E9A"/>
    <w:rsid w:val="00526322"/>
    <w:rsid w:val="005414B7"/>
    <w:rsid w:val="00553D45"/>
    <w:rsid w:val="005A128E"/>
    <w:rsid w:val="005F2659"/>
    <w:rsid w:val="00606E15"/>
    <w:rsid w:val="006121AD"/>
    <w:rsid w:val="00623561"/>
    <w:rsid w:val="00626005"/>
    <w:rsid w:val="00653BE2"/>
    <w:rsid w:val="006610B5"/>
    <w:rsid w:val="00697A0D"/>
    <w:rsid w:val="00763CB6"/>
    <w:rsid w:val="00785348"/>
    <w:rsid w:val="008249CB"/>
    <w:rsid w:val="008F5837"/>
    <w:rsid w:val="00942234"/>
    <w:rsid w:val="00950A71"/>
    <w:rsid w:val="009910EC"/>
    <w:rsid w:val="00AA58F2"/>
    <w:rsid w:val="00AB5BB2"/>
    <w:rsid w:val="00AD2077"/>
    <w:rsid w:val="00B04211"/>
    <w:rsid w:val="00B04884"/>
    <w:rsid w:val="00B63059"/>
    <w:rsid w:val="00B92A9A"/>
    <w:rsid w:val="00C11E60"/>
    <w:rsid w:val="00C41DE8"/>
    <w:rsid w:val="00C721A5"/>
    <w:rsid w:val="00CB659A"/>
    <w:rsid w:val="00D32E08"/>
    <w:rsid w:val="00D344AA"/>
    <w:rsid w:val="00DD7A01"/>
    <w:rsid w:val="00E6302D"/>
    <w:rsid w:val="00E82264"/>
    <w:rsid w:val="00ED5332"/>
    <w:rsid w:val="00F0545A"/>
    <w:rsid w:val="00F06721"/>
    <w:rsid w:val="00F152D9"/>
    <w:rsid w:val="00FA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qFormat/>
    <w:rsid w:val="004615A2"/>
    <w:pPr>
      <w:keepNext/>
      <w:bidi/>
      <w:jc w:val="center"/>
      <w:outlineLvl w:val="2"/>
    </w:pPr>
    <w:rPr>
      <w:rFonts w:cs="Andalus"/>
      <w:b/>
      <w:bCs/>
      <w:sz w:val="52"/>
      <w:szCs w:val="52"/>
      <w:lang w:val="en-US" w:eastAsia="ar-SA"/>
    </w:rPr>
  </w:style>
  <w:style w:type="paragraph" w:styleId="Titre4">
    <w:name w:val="heading 4"/>
    <w:basedOn w:val="Normal"/>
    <w:next w:val="Normal"/>
    <w:link w:val="Titre4Car"/>
    <w:qFormat/>
    <w:rsid w:val="004615A2"/>
    <w:pPr>
      <w:keepNext/>
      <w:bidi/>
      <w:jc w:val="lowKashida"/>
      <w:outlineLvl w:val="3"/>
    </w:pPr>
    <w:rPr>
      <w:rFonts w:cs="Arabic Transparent"/>
      <w:b/>
      <w:bCs/>
      <w:sz w:val="40"/>
      <w:szCs w:val="40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4D3E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4615A2"/>
    <w:rPr>
      <w:rFonts w:ascii="Times New Roman" w:eastAsia="Times New Roman" w:hAnsi="Times New Roman" w:cs="Andalus"/>
      <w:b/>
      <w:bCs/>
      <w:sz w:val="52"/>
      <w:szCs w:val="52"/>
      <w:lang w:val="en-US" w:eastAsia="ar-SA"/>
    </w:rPr>
  </w:style>
  <w:style w:type="character" w:customStyle="1" w:styleId="Titre4Car">
    <w:name w:val="Titre 4 Car"/>
    <w:basedOn w:val="Policepardfaut"/>
    <w:link w:val="Titre4"/>
    <w:rsid w:val="004615A2"/>
    <w:rPr>
      <w:rFonts w:ascii="Times New Roman" w:eastAsia="Times New Roman" w:hAnsi="Times New Roman" w:cs="Arabic Transparent"/>
      <w:b/>
      <w:bCs/>
      <w:sz w:val="40"/>
      <w:szCs w:val="40"/>
      <w:lang w:val="en-US" w:eastAsia="ar-SA"/>
    </w:rPr>
  </w:style>
  <w:style w:type="paragraph" w:styleId="Corpsdetexte2">
    <w:name w:val="Body Text 2"/>
    <w:basedOn w:val="Normal"/>
    <w:link w:val="Corpsdetexte2Car"/>
    <w:rsid w:val="00ED5332"/>
    <w:pPr>
      <w:bidi/>
      <w:jc w:val="lowKashida"/>
    </w:pPr>
    <w:rPr>
      <w:rFonts w:cs="Traditional Arabic"/>
      <w:lang w:val="en-US" w:eastAsia="ar-SA"/>
    </w:rPr>
  </w:style>
  <w:style w:type="character" w:customStyle="1" w:styleId="Corpsdetexte2Car">
    <w:name w:val="Corps de texte 2 Car"/>
    <w:basedOn w:val="Policepardfaut"/>
    <w:link w:val="Corpsdetexte2"/>
    <w:rsid w:val="00ED5332"/>
    <w:rPr>
      <w:rFonts w:ascii="Times New Roman" w:eastAsia="Times New Roman" w:hAnsi="Times New Roman" w:cs="Traditional Arabic"/>
      <w:sz w:val="32"/>
      <w:szCs w:val="3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Acer</cp:lastModifiedBy>
  <cp:revision>25</cp:revision>
  <dcterms:created xsi:type="dcterms:W3CDTF">2013-01-28T23:15:00Z</dcterms:created>
  <dcterms:modified xsi:type="dcterms:W3CDTF">2013-08-15T19:44:00Z</dcterms:modified>
</cp:coreProperties>
</file>