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3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7797"/>
        <w:gridCol w:w="1842"/>
        <w:gridCol w:w="2552"/>
      </w:tblGrid>
      <w:tr w:rsidR="00142949" w:rsidRPr="007F0FCC" w:rsidTr="007B608C">
        <w:trPr>
          <w:trHeight w:val="116"/>
        </w:trPr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4530F2" w:rsidP="003A0077">
            <w:pPr>
              <w:bidi/>
              <w:jc w:val="center"/>
              <w:rPr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</w:pPr>
            <w:r w:rsidRPr="007F0FCC">
              <w:rPr>
                <w:rFonts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>الوحدة</w:t>
            </w:r>
            <w:r w:rsidRPr="007F0FCC">
              <w:rPr>
                <w:rFonts w:ascii="AR BERKLEY" w:hAnsi="AR BERKLEY" w:cs="ayman15"/>
                <w:shadow/>
                <w:color w:val="984806" w:themeColor="accent6" w:themeShade="80"/>
                <w:sz w:val="32"/>
                <w:szCs w:val="32"/>
                <w:lang w:bidi="ar-TN"/>
              </w:rPr>
              <w:t>:</w:t>
            </w:r>
            <w:r w:rsidR="00392188" w:rsidRPr="007F0FCC">
              <w:rPr>
                <w:rFonts w:ascii="AR BERKLEY" w:hAnsi="AR BERKLEY"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  </w:t>
            </w:r>
            <w:r w:rsidR="003A0077" w:rsidRPr="007F0FCC">
              <w:rPr>
                <w:rFonts w:ascii="INFECTED" w:hAnsi="INFECTED" w:cs="DecoType Thuluth" w:hint="cs"/>
                <w:shadow/>
                <w:color w:val="00B0F0"/>
                <w:sz w:val="36"/>
                <w:szCs w:val="36"/>
                <w:rtl/>
                <w:lang w:bidi="ar-TN"/>
              </w:rPr>
              <w:t>11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4530F2" w:rsidP="003620D7">
            <w:pPr>
              <w:bidi/>
              <w:jc w:val="center"/>
              <w:rPr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</w:pPr>
            <w:r w:rsidRPr="007F0FCC">
              <w:rPr>
                <w:rFonts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>اليوم</w:t>
            </w:r>
            <w:r w:rsidRPr="007F0FCC">
              <w:rPr>
                <w:rFonts w:ascii="AR BERKLEY" w:hAnsi="AR BERKLEY" w:cs="ayman15"/>
                <w:shadow/>
                <w:color w:val="984806" w:themeColor="accent6" w:themeShade="80"/>
                <w:sz w:val="32"/>
                <w:szCs w:val="32"/>
                <w:lang w:bidi="ar-TN"/>
              </w:rPr>
              <w:t>:</w:t>
            </w:r>
            <w:r w:rsidR="00392188" w:rsidRPr="007F0FCC">
              <w:rPr>
                <w:rFonts w:ascii="AR BERKLEY" w:hAnsi="AR BERKLEY" w:cs="ayman15" w:hint="cs"/>
                <w:shadow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   </w:t>
            </w:r>
            <w:r w:rsidR="00392188" w:rsidRPr="007F0FCC">
              <w:rPr>
                <w:rFonts w:ascii="INFECTED" w:hAnsi="INFECTED" w:cs="DecoType Thuluth" w:hint="cs"/>
                <w:shadow/>
                <w:color w:val="00B0F0"/>
                <w:sz w:val="36"/>
                <w:szCs w:val="36"/>
                <w:rtl/>
                <w:lang w:bidi="ar-TN"/>
              </w:rPr>
              <w:t>0</w:t>
            </w:r>
            <w:r w:rsidR="003620D7">
              <w:rPr>
                <w:rFonts w:ascii="INFECTED" w:hAnsi="INFECTED" w:cs="DecoType Thuluth" w:hint="cs"/>
                <w:shadow/>
                <w:color w:val="00B0F0"/>
                <w:sz w:val="36"/>
                <w:szCs w:val="36"/>
                <w:rtl/>
                <w:lang w:bidi="ar-TN"/>
              </w:rPr>
              <w:t>6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142949" w:rsidP="007F0FCC">
            <w:pPr>
              <w:bidi/>
              <w:jc w:val="center"/>
              <w:rPr>
                <w:shadow/>
                <w:sz w:val="56"/>
                <w:szCs w:val="56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يوم</w:t>
            </w:r>
            <w:r w:rsidR="00392188" w:rsidRPr="007F0FCC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</w:t>
            </w:r>
            <w:r w:rsidRPr="007F0FCC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ا</w:t>
            </w:r>
            <w:r w:rsidR="002009A7" w:rsidRPr="007F0FCC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لجمعة</w:t>
            </w:r>
            <w:r w:rsidR="00392188" w:rsidRPr="007F0FCC">
              <w:rPr>
                <w:rFonts w:cs="DecoType Thuluth" w:hint="cs"/>
                <w:shadow/>
                <w:color w:val="0F243E" w:themeColor="text2" w:themeShade="80"/>
                <w:sz w:val="56"/>
                <w:szCs w:val="56"/>
                <w:rtl/>
                <w:lang w:bidi="ar-TN"/>
              </w:rPr>
              <w:t xml:space="preserve">     </w:t>
            </w:r>
            <w:r w:rsidR="007F0FCC" w:rsidRPr="007F0FCC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>31</w:t>
            </w:r>
            <w:r w:rsidR="00392188" w:rsidRPr="007F0FCC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 xml:space="preserve">      </w:t>
            </w:r>
            <w:r w:rsidR="004031F1" w:rsidRPr="007F0FCC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ماي</w:t>
            </w:r>
            <w:r w:rsidR="00392188" w:rsidRPr="007F0FCC">
              <w:rPr>
                <w:rFonts w:cs="DecoType Thuluth" w:hint="cs"/>
                <w:shadow/>
                <w:color w:val="0F243E" w:themeColor="text2" w:themeShade="80"/>
                <w:sz w:val="56"/>
                <w:szCs w:val="56"/>
                <w:rtl/>
                <w:lang w:bidi="ar-TN"/>
              </w:rPr>
              <w:t xml:space="preserve">       </w:t>
            </w:r>
            <w:r w:rsidRPr="007F0FCC">
              <w:rPr>
                <w:rFonts w:ascii="Vtks Revolt" w:hAnsi="Vtks Revolt" w:cs="DecoType Thuluth"/>
                <w:shadow/>
                <w:color w:val="00B050"/>
                <w:sz w:val="56"/>
                <w:szCs w:val="56"/>
                <w:rtl/>
                <w:lang w:bidi="ar-TN"/>
              </w:rPr>
              <w:t>201</w:t>
            </w:r>
            <w:r w:rsidR="00E15951" w:rsidRPr="007F0FCC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>3</w:t>
            </w:r>
            <w:r w:rsidR="00392188" w:rsidRPr="007F0FCC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 xml:space="preserve">    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142949" w:rsidP="001E5239">
            <w:pPr>
              <w:bidi/>
              <w:jc w:val="center"/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</w:pPr>
            <w:proofErr w:type="gramStart"/>
            <w:r w:rsidRPr="007F0FCC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>سنة</w:t>
            </w:r>
            <w:proofErr w:type="gramEnd"/>
            <w:r w:rsidRPr="007F0FCC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 xml:space="preserve"> ثالثة </w:t>
            </w:r>
            <w:r w:rsidRPr="007F0FCC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</w:t>
            </w:r>
            <w:r w:rsidR="001E5239" w:rsidRPr="007F0FCC">
              <w:rPr>
                <w:rFonts w:ascii="ae_Granada" w:hAnsi="ae_Granada" w:cs="ae_Granada" w:hint="cs"/>
                <w:shadow/>
                <w:color w:val="7030A0"/>
                <w:sz w:val="30"/>
                <w:szCs w:val="30"/>
                <w:rtl/>
                <w:lang w:bidi="ar-TN"/>
              </w:rPr>
              <w:t>أ</w:t>
            </w:r>
            <w:r w:rsidRPr="007F0FCC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</w:t>
            </w:r>
          </w:p>
        </w:tc>
        <w:tc>
          <w:tcPr>
            <w:tcW w:w="255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142949" w:rsidP="001E5239">
            <w:pPr>
              <w:bidi/>
              <w:jc w:val="center"/>
              <w:rPr>
                <w:rFonts w:ascii="ae_Granada" w:hAnsi="ae_Granada" w:cs="DecoType Thuluth"/>
                <w:shadow/>
                <w:color w:val="984806" w:themeColor="accent6" w:themeShade="80"/>
                <w:sz w:val="26"/>
                <w:szCs w:val="26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من السّاعة </w:t>
            </w:r>
            <w:r w:rsidR="001E5239" w:rsidRPr="007F0FCC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12</w:t>
            </w:r>
            <w:r w:rsidRPr="007F0FCC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 إلى السّاعة </w:t>
            </w:r>
            <w:r w:rsidRPr="007F0FCC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</w:t>
            </w:r>
            <w:r w:rsidR="001E5239" w:rsidRPr="007F0FCC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3</w:t>
            </w:r>
          </w:p>
        </w:tc>
      </w:tr>
      <w:tr w:rsidR="00142949" w:rsidRPr="007F0FCC" w:rsidTr="007B608C">
        <w:trPr>
          <w:trHeight w:val="491"/>
        </w:trPr>
        <w:tc>
          <w:tcPr>
            <w:tcW w:w="3118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084CF3" w:rsidP="003E3A03">
            <w:pPr>
              <w:bidi/>
              <w:jc w:val="center"/>
              <w:rPr>
                <w:shadow/>
                <w:sz w:val="32"/>
                <w:szCs w:val="32"/>
                <w:rtl/>
                <w:lang w:bidi="ar-TN"/>
              </w:rPr>
            </w:pPr>
            <w:r w:rsidRPr="007F0FCC">
              <w:rPr>
                <w:rFonts w:ascii="ae_Granada" w:hAnsi="ae_Granada" w:cs="ae_Granada" w:hint="cs"/>
                <w:shadow/>
                <w:color w:val="0070C0"/>
                <w:sz w:val="32"/>
                <w:szCs w:val="32"/>
                <w:rtl/>
                <w:lang w:bidi="ar-TN"/>
              </w:rPr>
              <w:t>تعلّم منهجي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142949" w:rsidP="00142949">
            <w:pPr>
              <w:bidi/>
              <w:jc w:val="center"/>
              <w:rPr>
                <w:shadow/>
                <w:rtl/>
                <w:lang w:bidi="ar-TN"/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142949" w:rsidP="00142949">
            <w:pPr>
              <w:bidi/>
              <w:jc w:val="center"/>
              <w:rPr>
                <w:rFonts w:ascii="ae_Granada" w:hAnsi="ae_Granada" w:cs="AdvertisingMedium"/>
                <w:shadow/>
                <w:sz w:val="30"/>
                <w:szCs w:val="30"/>
                <w:rtl/>
                <w:lang w:bidi="ar-TN"/>
              </w:rPr>
            </w:pPr>
            <w:r w:rsidRPr="007F0FCC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 xml:space="preserve">سنة أولى </w:t>
            </w:r>
            <w:r w:rsidRPr="007F0FCC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"ب"</w:t>
            </w:r>
          </w:p>
        </w:tc>
        <w:tc>
          <w:tcPr>
            <w:tcW w:w="255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F0FCC" w:rsidRDefault="00142949" w:rsidP="00142949">
            <w:pPr>
              <w:bidi/>
              <w:jc w:val="center"/>
              <w:rPr>
                <w:rFonts w:ascii="ae_Granada" w:hAnsi="ae_Granada" w:cs="DecoType Thuluth"/>
                <w:shadow/>
                <w:sz w:val="26"/>
                <w:szCs w:val="26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من السّاعة </w:t>
            </w:r>
            <w:r w:rsidRPr="007F0FCC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13</w:t>
            </w:r>
            <w:r w:rsidRPr="007F0FCC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 إلى السّاعة </w:t>
            </w:r>
            <w:r w:rsidRPr="007F0FCC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17</w:t>
            </w:r>
          </w:p>
        </w:tc>
      </w:tr>
    </w:tbl>
    <w:p w:rsidR="00142949" w:rsidRPr="007F0FCC" w:rsidRDefault="007F0FCC" w:rsidP="007F0FCC">
      <w:pPr>
        <w:tabs>
          <w:tab w:val="left" w:pos="2220"/>
        </w:tabs>
        <w:bidi/>
        <w:rPr>
          <w:shadow/>
          <w:sz w:val="2"/>
          <w:szCs w:val="2"/>
          <w:rtl/>
          <w:lang w:bidi="ar-TN"/>
        </w:rPr>
      </w:pPr>
      <w:r w:rsidRPr="007F0FCC">
        <w:rPr>
          <w:shadow/>
          <w:sz w:val="2"/>
          <w:szCs w:val="2"/>
          <w:rtl/>
          <w:lang w:bidi="ar-TN"/>
        </w:rPr>
        <w:tab/>
      </w:r>
    </w:p>
    <w:tbl>
      <w:tblPr>
        <w:tblStyle w:val="Grilledutableau"/>
        <w:bidiVisual/>
        <w:tblW w:w="15314" w:type="dxa"/>
        <w:tblInd w:w="361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332"/>
        <w:gridCol w:w="3402"/>
        <w:gridCol w:w="3119"/>
        <w:gridCol w:w="2693"/>
        <w:gridCol w:w="3974"/>
      </w:tblGrid>
      <w:tr w:rsidR="000666DF" w:rsidRPr="007F0FCC" w:rsidTr="002E1E02">
        <w:tc>
          <w:tcPr>
            <w:tcW w:w="794" w:type="dxa"/>
            <w:shd w:val="clear" w:color="auto" w:fill="FDE9D9" w:themeFill="accent6" w:themeFillTint="33"/>
            <w:vAlign w:val="center"/>
          </w:tcPr>
          <w:p w:rsidR="00061735" w:rsidRPr="007F0FCC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</w:pPr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>المجال</w:t>
            </w:r>
          </w:p>
        </w:tc>
        <w:tc>
          <w:tcPr>
            <w:tcW w:w="1332" w:type="dxa"/>
            <w:shd w:val="clear" w:color="auto" w:fill="FDE9D9" w:themeFill="accent6" w:themeFillTint="33"/>
            <w:vAlign w:val="center"/>
          </w:tcPr>
          <w:p w:rsidR="00061735" w:rsidRPr="007F0FCC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</w:pPr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>النّشاط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061735" w:rsidRPr="007F0FCC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</w:pPr>
            <w:proofErr w:type="gramStart"/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>مكوّن</w:t>
            </w:r>
            <w:proofErr w:type="gramEnd"/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 xml:space="preserve"> الكفاية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061735" w:rsidRPr="007F0FCC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</w:pPr>
            <w:proofErr w:type="gramStart"/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>الهدف</w:t>
            </w:r>
            <w:proofErr w:type="gramEnd"/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 xml:space="preserve"> المميّز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061735" w:rsidRPr="007F0FCC" w:rsidRDefault="00061735" w:rsidP="00F11F6E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</w:pPr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>المحتوى</w:t>
            </w:r>
          </w:p>
        </w:tc>
        <w:tc>
          <w:tcPr>
            <w:tcW w:w="3974" w:type="dxa"/>
            <w:shd w:val="clear" w:color="auto" w:fill="FDE9D9" w:themeFill="accent6" w:themeFillTint="33"/>
            <w:vAlign w:val="center"/>
          </w:tcPr>
          <w:p w:rsidR="00061735" w:rsidRPr="007F0FCC" w:rsidRDefault="00061735" w:rsidP="0067475C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</w:pPr>
            <w:r w:rsidRPr="007F0FCC">
              <w:rPr>
                <w:rFonts w:cs="AGA Cordoba Regular" w:hint="cs"/>
                <w:shadow/>
                <w:color w:val="984806" w:themeColor="accent6" w:themeShade="80"/>
                <w:sz w:val="24"/>
                <w:szCs w:val="24"/>
                <w:rtl/>
                <w:lang w:bidi="ar-TN"/>
              </w:rPr>
              <w:t>هدف الحصّة</w:t>
            </w:r>
          </w:p>
        </w:tc>
      </w:tr>
      <w:tr w:rsidR="00AB4312" w:rsidRPr="007F0FCC" w:rsidTr="002E1E02">
        <w:trPr>
          <w:trHeight w:val="416"/>
        </w:trPr>
        <w:tc>
          <w:tcPr>
            <w:tcW w:w="794" w:type="dxa"/>
            <w:vMerge w:val="restart"/>
            <w:textDirection w:val="btLr"/>
            <w:vAlign w:val="center"/>
          </w:tcPr>
          <w:p w:rsidR="00AB4312" w:rsidRPr="007F0FCC" w:rsidRDefault="00AB4312" w:rsidP="001E5239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32"/>
                <w:szCs w:val="32"/>
                <w:rtl/>
                <w:lang w:bidi="ar-TN"/>
              </w:rPr>
            </w:pPr>
            <w:proofErr w:type="gramStart"/>
            <w:r w:rsidRPr="007F0FCC">
              <w:rPr>
                <w:rFonts w:cs="Diwani Letter" w:hint="cs"/>
                <w:shadow/>
                <w:color w:val="00B050"/>
                <w:sz w:val="32"/>
                <w:szCs w:val="32"/>
                <w:rtl/>
                <w:lang w:bidi="ar-TN"/>
              </w:rPr>
              <w:t>العلوم</w:t>
            </w:r>
            <w:proofErr w:type="gramEnd"/>
            <w:r w:rsidRPr="007F0FCC">
              <w:rPr>
                <w:rFonts w:cs="Diwani Letter" w:hint="cs"/>
                <w:shadow/>
                <w:color w:val="00B050"/>
                <w:sz w:val="32"/>
                <w:szCs w:val="32"/>
                <w:rtl/>
                <w:lang w:bidi="ar-TN"/>
              </w:rPr>
              <w:t xml:space="preserve"> التكنولوجيا</w:t>
            </w:r>
          </w:p>
        </w:tc>
        <w:tc>
          <w:tcPr>
            <w:tcW w:w="1332" w:type="dxa"/>
            <w:vAlign w:val="center"/>
          </w:tcPr>
          <w:p w:rsidR="00AB4312" w:rsidRPr="007F0FCC" w:rsidRDefault="0038562A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  <w:p w:rsidR="00AB4312" w:rsidRPr="007F0FCC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60 دق</w:t>
            </w:r>
          </w:p>
        </w:tc>
        <w:tc>
          <w:tcPr>
            <w:tcW w:w="3402" w:type="dxa"/>
            <w:vAlign w:val="center"/>
          </w:tcPr>
          <w:p w:rsidR="00FF70F8" w:rsidRDefault="0038562A" w:rsidP="00D852A8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حل وضعيات مشكل دالة بإنجاز بحوث و مشاريع </w:t>
            </w:r>
            <w:r w:rsidR="00D852A8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متّصلة ببعض</w:t>
            </w:r>
          </w:p>
          <w:p w:rsidR="00AB4312" w:rsidRPr="007F0FCC" w:rsidRDefault="00D852A8" w:rsidP="00FF70F8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bookmarkStart w:id="0" w:name="_GoBack"/>
            <w:bookmarkEnd w:id="0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الظواهر الفيزيائية</w:t>
            </w:r>
          </w:p>
        </w:tc>
        <w:tc>
          <w:tcPr>
            <w:tcW w:w="3119" w:type="dxa"/>
            <w:vAlign w:val="center"/>
          </w:tcPr>
          <w:p w:rsidR="004163D2" w:rsidRDefault="004163D2" w:rsidP="004163D2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إبراز مفعول الحرارة في التحوّلات الفيزيائية</w:t>
            </w: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للمادّة من حالة فيزيائية إلى أخرى</w:t>
            </w:r>
          </w:p>
          <w:p w:rsidR="00AB4312" w:rsidRPr="007F0FCC" w:rsidRDefault="004163D2" w:rsidP="004163D2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تصنيف بعض الطاقات / تعرف مصادر بعض الطاقات</w:t>
            </w:r>
          </w:p>
        </w:tc>
        <w:tc>
          <w:tcPr>
            <w:tcW w:w="2693" w:type="dxa"/>
            <w:vAlign w:val="center"/>
          </w:tcPr>
          <w:p w:rsidR="004163D2" w:rsidRDefault="004163D2" w:rsidP="004163D2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 xml:space="preserve">- </w:t>
            </w:r>
            <w:proofErr w:type="gramStart"/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شروط</w:t>
            </w:r>
            <w:proofErr w:type="gramEnd"/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 xml:space="preserve"> حصول عمل</w:t>
            </w:r>
          </w:p>
          <w:p w:rsidR="00731FA3" w:rsidRPr="007F0FCC" w:rsidRDefault="004163D2" w:rsidP="004163D2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- الطاقة</w:t>
            </w:r>
          </w:p>
        </w:tc>
        <w:tc>
          <w:tcPr>
            <w:tcW w:w="3974" w:type="dxa"/>
            <w:vAlign w:val="center"/>
          </w:tcPr>
          <w:p w:rsidR="00AB4312" w:rsidRPr="007F0FCC" w:rsidRDefault="004163D2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يدمج المتعلم مكتسباته السابقة لحل وضعيات مشكل متصلة بشروط حصول عمل و كيفية ترشيد استعمال الطاقة</w:t>
            </w:r>
          </w:p>
        </w:tc>
      </w:tr>
      <w:tr w:rsidR="00AB4312" w:rsidRPr="007F0FCC" w:rsidTr="002E1E02">
        <w:trPr>
          <w:trHeight w:val="911"/>
        </w:trPr>
        <w:tc>
          <w:tcPr>
            <w:tcW w:w="794" w:type="dxa"/>
            <w:vMerge/>
            <w:textDirection w:val="btLr"/>
            <w:vAlign w:val="center"/>
          </w:tcPr>
          <w:p w:rsidR="00AB4312" w:rsidRPr="007F0FCC" w:rsidRDefault="00AB4312" w:rsidP="00BF5FB1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32"/>
                <w:szCs w:val="32"/>
                <w:rtl/>
                <w:lang w:bidi="ar-TN"/>
              </w:rPr>
            </w:pPr>
          </w:p>
        </w:tc>
        <w:tc>
          <w:tcPr>
            <w:tcW w:w="1332" w:type="dxa"/>
            <w:vAlign w:val="center"/>
          </w:tcPr>
          <w:p w:rsidR="00AB4312" w:rsidRPr="007F0FCC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رياضيات</w:t>
            </w:r>
          </w:p>
          <w:p w:rsidR="00AB4312" w:rsidRPr="007F0FCC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F0FCC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30</w:t>
            </w: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حل وضعيات مشكل دالّة</w:t>
            </w:r>
          </w:p>
          <w:p w:rsidR="00AB4312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بتوظيف العمليات على الأعداد</w:t>
            </w:r>
          </w:p>
        </w:tc>
        <w:tc>
          <w:tcPr>
            <w:tcW w:w="3119" w:type="dxa"/>
            <w:vAlign w:val="center"/>
          </w:tcPr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التصّرف في الأعداد من 10 إلى 999 كتابة و قراءةو تمثيلا و مقارنة</w:t>
            </w:r>
          </w:p>
          <w:p w:rsidR="00AB4312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و ترتيبا و تفكيكا و تركيبا</w:t>
            </w:r>
          </w:p>
        </w:tc>
        <w:tc>
          <w:tcPr>
            <w:tcW w:w="2693" w:type="dxa"/>
            <w:vAlign w:val="center"/>
          </w:tcPr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الأعداد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من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0 إلى 99</w:t>
            </w:r>
          </w:p>
          <w:p w:rsidR="00AB4312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تفكيك و تركيب</w:t>
            </w:r>
          </w:p>
        </w:tc>
        <w:tc>
          <w:tcPr>
            <w:tcW w:w="3974" w:type="dxa"/>
            <w:vAlign w:val="center"/>
          </w:tcPr>
          <w:p w:rsidR="00AB4312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يوظّفالمتعلّم  حساب مجموع عددين من خلال شجرة الحساب لحل وضعية مشكل دالّة</w:t>
            </w:r>
          </w:p>
        </w:tc>
      </w:tr>
      <w:tr w:rsidR="00A325E5" w:rsidRPr="007F0FCC" w:rsidTr="002E1E02">
        <w:trPr>
          <w:trHeight w:val="347"/>
        </w:trPr>
        <w:tc>
          <w:tcPr>
            <w:tcW w:w="794" w:type="dxa"/>
            <w:vMerge w:val="restart"/>
            <w:textDirection w:val="btLr"/>
            <w:vAlign w:val="center"/>
          </w:tcPr>
          <w:p w:rsidR="00A325E5" w:rsidRPr="007F0FCC" w:rsidRDefault="00A325E5" w:rsidP="00BF5FB1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32"/>
                <w:szCs w:val="32"/>
                <w:rtl/>
                <w:lang w:bidi="ar-TN"/>
              </w:rPr>
            </w:pPr>
            <w:proofErr w:type="gramStart"/>
            <w:r w:rsidRPr="007F0FCC">
              <w:rPr>
                <w:rFonts w:cs="Diwani Letter" w:hint="cs"/>
                <w:shadow/>
                <w:color w:val="00B050"/>
                <w:sz w:val="32"/>
                <w:szCs w:val="32"/>
                <w:rtl/>
                <w:lang w:bidi="ar-TN"/>
              </w:rPr>
              <w:t>اللغة</w:t>
            </w:r>
            <w:proofErr w:type="gramEnd"/>
            <w:r w:rsidRPr="007F0FCC">
              <w:rPr>
                <w:rFonts w:cs="Diwani Letter" w:hint="cs"/>
                <w:shadow/>
                <w:color w:val="00B050"/>
                <w:sz w:val="32"/>
                <w:szCs w:val="32"/>
                <w:rtl/>
                <w:lang w:bidi="ar-TN"/>
              </w:rPr>
              <w:t xml:space="preserve"> العربية</w:t>
            </w:r>
          </w:p>
        </w:tc>
        <w:tc>
          <w:tcPr>
            <w:tcW w:w="1332" w:type="dxa"/>
            <w:vAlign w:val="center"/>
          </w:tcPr>
          <w:p w:rsidR="003E3A03" w:rsidRPr="007F0FCC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تواصل شفوي</w:t>
            </w:r>
          </w:p>
          <w:p w:rsidR="00A325E5" w:rsidRPr="007F0FCC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F0FCC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25</w:t>
            </w: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325E5" w:rsidRPr="007F0FCC" w:rsidRDefault="00A325E5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ينتج  خطابا</w:t>
            </w:r>
          </w:p>
        </w:tc>
        <w:tc>
          <w:tcPr>
            <w:tcW w:w="3119" w:type="dxa"/>
            <w:vAlign w:val="center"/>
          </w:tcPr>
          <w:p w:rsidR="00A325E5" w:rsidRPr="007F0FCC" w:rsidRDefault="00B66BA3" w:rsidP="00E95974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vanish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يطلب </w:t>
            </w:r>
            <w:r w:rsidR="00E95974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المقارنة و </w:t>
            </w:r>
            <w:proofErr w:type="gramStart"/>
            <w:r w:rsidR="00E95974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يقارن</w:t>
            </w:r>
            <w:proofErr w:type="gramEnd"/>
            <w:r w:rsidR="00E95974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للتعبير عن المفاضلة / التماثل </w:t>
            </w:r>
            <w:r w:rsidR="0038562A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/ التشبيه</w:t>
            </w:r>
          </w:p>
        </w:tc>
        <w:tc>
          <w:tcPr>
            <w:tcW w:w="2693" w:type="dxa"/>
            <w:vAlign w:val="center"/>
          </w:tcPr>
          <w:p w:rsidR="00A846A8" w:rsidRPr="007F0FCC" w:rsidRDefault="00E95974" w:rsidP="00E95974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أي + اسم في صيغة المثنى أو الجمع +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اسم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تفضيل /صيغة تفضيل</w:t>
            </w:r>
          </w:p>
        </w:tc>
        <w:tc>
          <w:tcPr>
            <w:tcW w:w="3974" w:type="dxa"/>
            <w:vAlign w:val="center"/>
          </w:tcPr>
          <w:p w:rsidR="00A325E5" w:rsidRPr="007F0FCC" w:rsidRDefault="00B66BA3" w:rsidP="00E95974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يتواصل المتعلّم شفويّا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طالبا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="00E95974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المقارنة و يقارن للتعبير عن المفاضلة </w:t>
            </w:r>
            <w:r w:rsidR="00317CB5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باستعمال الصّيغ </w:t>
            </w: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المدرجة</w:t>
            </w:r>
          </w:p>
        </w:tc>
      </w:tr>
      <w:tr w:rsidR="00A325E5" w:rsidRPr="007F0FCC" w:rsidTr="002E1E02">
        <w:trPr>
          <w:trHeight w:val="784"/>
        </w:trPr>
        <w:tc>
          <w:tcPr>
            <w:tcW w:w="794" w:type="dxa"/>
            <w:vMerge/>
            <w:textDirection w:val="btLr"/>
            <w:vAlign w:val="center"/>
          </w:tcPr>
          <w:p w:rsidR="00A325E5" w:rsidRPr="007F0FCC" w:rsidRDefault="00A325E5" w:rsidP="00BF5FB1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32"/>
                <w:szCs w:val="32"/>
                <w:rtl/>
                <w:lang w:bidi="ar-TN"/>
              </w:rPr>
            </w:pPr>
          </w:p>
        </w:tc>
        <w:tc>
          <w:tcPr>
            <w:tcW w:w="1332" w:type="dxa"/>
            <w:vAlign w:val="center"/>
          </w:tcPr>
          <w:p w:rsidR="00A325E5" w:rsidRPr="007F0FCC" w:rsidRDefault="00A325E5" w:rsidP="007C6162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قراءة</w:t>
            </w:r>
            <w:proofErr w:type="gramEnd"/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+ </w:t>
            </w:r>
            <w:r w:rsidR="007C6162"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إملاء</w:t>
            </w:r>
          </w:p>
          <w:p w:rsidR="00A325E5" w:rsidRPr="007F0FCC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F0FCC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55</w:t>
            </w: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يتصرّف في النص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تصرفا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يدلّ على الفهم</w:t>
            </w:r>
          </w:p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يحلّل البنية السرّدية إلى مكوّناتها</w:t>
            </w:r>
          </w:p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و يتبيّن دلالات كلّ منها</w:t>
            </w:r>
          </w:p>
          <w:p w:rsidR="00A325E5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يتّخذ موقفا نقديا من النص</w:t>
            </w:r>
          </w:p>
        </w:tc>
        <w:tc>
          <w:tcPr>
            <w:tcW w:w="3119" w:type="dxa"/>
            <w:vAlign w:val="center"/>
          </w:tcPr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يقرأ نصّا قراءة صحيحة مسترسلة و منغمة </w:t>
            </w:r>
          </w:p>
          <w:p w:rsidR="00A325E5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يحدّد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أحداث النصّ و شخصيّاته و الأزمنة و الأمكنة</w:t>
            </w:r>
          </w:p>
        </w:tc>
        <w:tc>
          <w:tcPr>
            <w:tcW w:w="2693" w:type="dxa"/>
            <w:vAlign w:val="center"/>
          </w:tcPr>
          <w:p w:rsidR="003620D7" w:rsidRPr="003620D7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نص: الأطفال و القطار</w:t>
            </w:r>
          </w:p>
          <w:p w:rsidR="003620D7" w:rsidRPr="003620D7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صفحة 110-111</w:t>
            </w:r>
          </w:p>
          <w:p w:rsidR="00A325E5" w:rsidRPr="007F0FCC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proofErr w:type="gram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من</w:t>
            </w:r>
            <w:proofErr w:type="gramEnd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كتاب التلميذ</w:t>
            </w:r>
          </w:p>
        </w:tc>
        <w:tc>
          <w:tcPr>
            <w:tcW w:w="3974" w:type="dxa"/>
            <w:vAlign w:val="center"/>
          </w:tcPr>
          <w:p w:rsidR="003620D7" w:rsidRPr="003620D7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يقرأ المتعلّم </w:t>
            </w:r>
            <w:proofErr w:type="gram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نصّا</w:t>
            </w:r>
            <w:proofErr w:type="gramEnd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قراءة صحيحة مسترسلة </w:t>
            </w:r>
          </w:p>
          <w:p w:rsidR="00FF70F8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و منغمة و يجيب عن سؤال </w:t>
            </w:r>
            <w:proofErr w:type="gram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يتعلّق</w:t>
            </w:r>
            <w:proofErr w:type="gramEnd"/>
          </w:p>
          <w:p w:rsidR="00A325E5" w:rsidRPr="007F0FCC" w:rsidRDefault="003620D7" w:rsidP="00FF70F8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بالفهم </w:t>
            </w:r>
            <w:proofErr w:type="gram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معللا</w:t>
            </w:r>
            <w:proofErr w:type="gramEnd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إجابته</w:t>
            </w:r>
          </w:p>
        </w:tc>
      </w:tr>
      <w:tr w:rsidR="00A325E5" w:rsidRPr="007F0FCC" w:rsidTr="002E1E02">
        <w:trPr>
          <w:trHeight w:val="306"/>
        </w:trPr>
        <w:tc>
          <w:tcPr>
            <w:tcW w:w="794" w:type="dxa"/>
            <w:vMerge/>
            <w:textDirection w:val="btLr"/>
            <w:vAlign w:val="center"/>
          </w:tcPr>
          <w:p w:rsidR="00A325E5" w:rsidRPr="007F0FCC" w:rsidRDefault="00A325E5" w:rsidP="00BF5FB1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32"/>
                <w:szCs w:val="32"/>
                <w:rtl/>
                <w:lang w:bidi="ar-TN"/>
              </w:rPr>
            </w:pPr>
          </w:p>
        </w:tc>
        <w:tc>
          <w:tcPr>
            <w:tcW w:w="1332" w:type="dxa"/>
            <w:vAlign w:val="center"/>
          </w:tcPr>
          <w:p w:rsidR="00A325E5" w:rsidRPr="007F0FCC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إنتاج</w:t>
            </w:r>
            <w:proofErr w:type="gramEnd"/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 كتابي</w:t>
            </w:r>
          </w:p>
          <w:p w:rsidR="00A325E5" w:rsidRPr="007F0FCC" w:rsidRDefault="00A325E5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F0FCC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25</w:t>
            </w: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325E5" w:rsidRPr="007F0FCC" w:rsidRDefault="00A325E5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ينتج </w:t>
            </w:r>
            <w:r w:rsidR="004163D2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نصا سرديا</w:t>
            </w:r>
          </w:p>
        </w:tc>
        <w:tc>
          <w:tcPr>
            <w:tcW w:w="3119" w:type="dxa"/>
            <w:vAlign w:val="center"/>
          </w:tcPr>
          <w:p w:rsidR="00A325E5" w:rsidRPr="007F0FCC" w:rsidRDefault="0038562A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ينتج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نصّا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يتألّف من جمل بسيطة</w:t>
            </w:r>
          </w:p>
        </w:tc>
        <w:tc>
          <w:tcPr>
            <w:tcW w:w="2693" w:type="dxa"/>
            <w:vAlign w:val="center"/>
          </w:tcPr>
          <w:p w:rsidR="007C6162" w:rsidRPr="007F0FCC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proofErr w:type="gram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إنتاج</w:t>
            </w:r>
            <w:proofErr w:type="gramEnd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نص سردي</w:t>
            </w:r>
          </w:p>
        </w:tc>
        <w:tc>
          <w:tcPr>
            <w:tcW w:w="3974" w:type="dxa"/>
            <w:vAlign w:val="center"/>
          </w:tcPr>
          <w:p w:rsidR="00FF70F8" w:rsidRDefault="003620D7" w:rsidP="003620D7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ينتج </w:t>
            </w:r>
            <w:proofErr w:type="gram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المتعلّم  نصا</w:t>
            </w:r>
            <w:proofErr w:type="gramEnd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سرديّا</w:t>
            </w:r>
            <w:proofErr w:type="spellEnd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يعبّر فيه</w:t>
            </w:r>
          </w:p>
          <w:p w:rsidR="00A325E5" w:rsidRPr="007F0FCC" w:rsidRDefault="003620D7" w:rsidP="00FF70F8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عن  3</w:t>
            </w:r>
            <w:proofErr w:type="gramEnd"/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="00FF70F8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Pr="003620D7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مشاهد مصوّرة</w:t>
            </w:r>
          </w:p>
        </w:tc>
      </w:tr>
      <w:tr w:rsidR="00AB4312" w:rsidRPr="007F0FCC" w:rsidTr="002E1E02">
        <w:trPr>
          <w:trHeight w:val="318"/>
        </w:trPr>
        <w:tc>
          <w:tcPr>
            <w:tcW w:w="794" w:type="dxa"/>
            <w:vMerge w:val="restart"/>
            <w:textDirection w:val="btLr"/>
            <w:vAlign w:val="center"/>
          </w:tcPr>
          <w:p w:rsidR="00AB4312" w:rsidRPr="007F0FCC" w:rsidRDefault="00AB4312" w:rsidP="00BF5FB1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32"/>
                <w:szCs w:val="32"/>
                <w:rtl/>
                <w:lang w:bidi="ar-TN"/>
              </w:rPr>
            </w:pPr>
            <w:proofErr w:type="gramStart"/>
            <w:r w:rsidRPr="007F0FCC">
              <w:rPr>
                <w:rFonts w:cs="Diwani Letter" w:hint="cs"/>
                <w:shadow/>
                <w:color w:val="00B050"/>
                <w:sz w:val="32"/>
                <w:szCs w:val="32"/>
                <w:rtl/>
                <w:lang w:bidi="ar-TN"/>
              </w:rPr>
              <w:t>العلوم</w:t>
            </w:r>
            <w:proofErr w:type="gramEnd"/>
            <w:r w:rsidRPr="007F0FCC">
              <w:rPr>
                <w:rFonts w:cs="Diwani Letter" w:hint="cs"/>
                <w:shadow/>
                <w:color w:val="00B050"/>
                <w:sz w:val="32"/>
                <w:szCs w:val="32"/>
                <w:rtl/>
                <w:lang w:bidi="ar-TN"/>
              </w:rPr>
              <w:t xml:space="preserve"> و التكنولوجيا</w:t>
            </w:r>
          </w:p>
        </w:tc>
        <w:tc>
          <w:tcPr>
            <w:tcW w:w="1332" w:type="dxa"/>
            <w:vAlign w:val="center"/>
          </w:tcPr>
          <w:p w:rsidR="00AB4312" w:rsidRPr="007F0FCC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رياضيات</w:t>
            </w:r>
          </w:p>
          <w:p w:rsidR="00AB4312" w:rsidRPr="007F0FCC" w:rsidRDefault="00AB4312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F0FCC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30</w:t>
            </w: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AB4312" w:rsidRPr="007F0FCC" w:rsidRDefault="00AB4312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حل وضعيات مشكل دالّة</w:t>
            </w:r>
          </w:p>
          <w:p w:rsidR="00AB4312" w:rsidRPr="007F0FCC" w:rsidRDefault="00AB4312" w:rsidP="00317CB5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بتوظيف العمليات على الأعداد</w:t>
            </w:r>
          </w:p>
        </w:tc>
        <w:tc>
          <w:tcPr>
            <w:tcW w:w="3119" w:type="dxa"/>
            <w:vAlign w:val="center"/>
          </w:tcPr>
          <w:p w:rsidR="00F61889" w:rsidRPr="007F0FCC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التصّرف في الأعداد من 10 إلى 999 </w:t>
            </w:r>
            <w:r w:rsidR="00E95974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كتابة و</w:t>
            </w: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قراءةو تمثيلا و مقارنة</w:t>
            </w:r>
          </w:p>
          <w:p w:rsidR="00AB4312" w:rsidRPr="007F0FCC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و ترتيبا و تفكيكا و تركيبا</w:t>
            </w:r>
          </w:p>
        </w:tc>
        <w:tc>
          <w:tcPr>
            <w:tcW w:w="2693" w:type="dxa"/>
            <w:vAlign w:val="center"/>
          </w:tcPr>
          <w:p w:rsidR="003A0077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الأعداد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من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0 إلى 99</w:t>
            </w:r>
          </w:p>
          <w:p w:rsidR="00D852A8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مكمّل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عدد إلى آخر</w:t>
            </w:r>
          </w:p>
        </w:tc>
        <w:tc>
          <w:tcPr>
            <w:tcW w:w="3974" w:type="dxa"/>
            <w:vAlign w:val="center"/>
          </w:tcPr>
          <w:p w:rsidR="00AB4312" w:rsidRPr="007F0FCC" w:rsidRDefault="003A0077" w:rsidP="007B608C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يبحث المتعلّم عن مكمّل عدد معلوم إلى آخر في نطاق الأعداد الأصغر من 100</w:t>
            </w:r>
          </w:p>
        </w:tc>
      </w:tr>
      <w:tr w:rsidR="002009A7" w:rsidRPr="007F0FCC" w:rsidTr="002E1E02">
        <w:trPr>
          <w:trHeight w:val="953"/>
        </w:trPr>
        <w:tc>
          <w:tcPr>
            <w:tcW w:w="794" w:type="dxa"/>
            <w:vMerge/>
            <w:textDirection w:val="btLr"/>
            <w:vAlign w:val="center"/>
          </w:tcPr>
          <w:p w:rsidR="002009A7" w:rsidRPr="007F0FCC" w:rsidRDefault="002009A7" w:rsidP="00BF5FB1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24"/>
                <w:szCs w:val="24"/>
                <w:rtl/>
                <w:lang w:bidi="ar-TN"/>
              </w:rPr>
            </w:pPr>
          </w:p>
        </w:tc>
        <w:tc>
          <w:tcPr>
            <w:tcW w:w="1332" w:type="dxa"/>
            <w:vAlign w:val="center"/>
          </w:tcPr>
          <w:p w:rsidR="002009A7" w:rsidRPr="007F0FCC" w:rsidRDefault="002009A7" w:rsidP="00317CB5">
            <w:pPr>
              <w:bidi/>
              <w:spacing w:after="200" w:line="192" w:lineRule="auto"/>
              <w:contextualSpacing/>
              <w:jc w:val="center"/>
              <w:rPr>
                <w:rFonts w:cs="Times New Roman"/>
                <w:shadow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إيقاظ</w:t>
            </w:r>
            <w:proofErr w:type="gramEnd"/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 علمي</w:t>
            </w:r>
          </w:p>
          <w:p w:rsidR="002009A7" w:rsidRPr="007F0FCC" w:rsidRDefault="002009A7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F0FCC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30</w:t>
            </w: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4031F1" w:rsidRPr="007F0FCC" w:rsidRDefault="004031F1" w:rsidP="004031F1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حل وضعيات مشكل دالّة بإنجاز بحوث و مشاريع متّصلة بالوظائف الحيويّة </w:t>
            </w:r>
          </w:p>
          <w:p w:rsidR="002009A7" w:rsidRPr="007F0FCC" w:rsidRDefault="004031F1" w:rsidP="004031F1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للكائنات الحيّة في علاقتها بالمحيط</w:t>
            </w:r>
          </w:p>
        </w:tc>
        <w:tc>
          <w:tcPr>
            <w:tcW w:w="3119" w:type="dxa"/>
            <w:vAlign w:val="center"/>
          </w:tcPr>
          <w:p w:rsidR="002009A7" w:rsidRPr="007F0FCC" w:rsidRDefault="004031F1" w:rsidP="004031F1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تصنيف الحيوانات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حسب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أنماط تنقّلها</w:t>
            </w:r>
          </w:p>
        </w:tc>
        <w:tc>
          <w:tcPr>
            <w:tcW w:w="2693" w:type="dxa"/>
            <w:vAlign w:val="center"/>
          </w:tcPr>
          <w:p w:rsidR="002E1E02" w:rsidRPr="007F0FCC" w:rsidRDefault="002E1E02" w:rsidP="002E1E02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التنقّل عند الحيوان:</w:t>
            </w:r>
          </w:p>
          <w:p w:rsidR="00555727" w:rsidRPr="007F0FCC" w:rsidRDefault="003A0077" w:rsidP="003A0077">
            <w:pPr>
              <w:bidi/>
              <w:spacing w:line="144" w:lineRule="auto"/>
              <w:contextualSpacing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على البرّ   في الهواء </w:t>
            </w:r>
            <w:r w:rsidRPr="007F0FCC"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  <w:t>–</w:t>
            </w: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في الماء</w:t>
            </w:r>
          </w:p>
        </w:tc>
        <w:tc>
          <w:tcPr>
            <w:tcW w:w="3974" w:type="dxa"/>
            <w:vAlign w:val="center"/>
          </w:tcPr>
          <w:p w:rsidR="00FF70F8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يتعرّف المتعلّم الأوساط التي يتنفّس فيها</w:t>
            </w:r>
          </w:p>
          <w:p w:rsidR="002009A7" w:rsidRPr="007F0FCC" w:rsidRDefault="003A0077" w:rsidP="00FF70F8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الحيوان و يميّز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بينها</w:t>
            </w:r>
            <w:proofErr w:type="gramEnd"/>
          </w:p>
        </w:tc>
      </w:tr>
      <w:tr w:rsidR="00CF0E61" w:rsidRPr="007F0FCC" w:rsidTr="002E1E02">
        <w:trPr>
          <w:cantSplit/>
          <w:trHeight w:val="618"/>
        </w:trPr>
        <w:tc>
          <w:tcPr>
            <w:tcW w:w="794" w:type="dxa"/>
            <w:textDirection w:val="btLr"/>
            <w:vAlign w:val="center"/>
          </w:tcPr>
          <w:p w:rsidR="00FF70F8" w:rsidRDefault="00CF0E61" w:rsidP="001E5239">
            <w:pPr>
              <w:bidi/>
              <w:ind w:left="113" w:right="113"/>
              <w:jc w:val="center"/>
              <w:rPr>
                <w:rFonts w:cs="Diwani Letter" w:hint="cs"/>
                <w:shadow/>
                <w:color w:val="00B050"/>
                <w:sz w:val="18"/>
                <w:szCs w:val="18"/>
                <w:rtl/>
                <w:lang w:bidi="ar-TN"/>
              </w:rPr>
            </w:pPr>
            <w:r w:rsidRPr="007F0FCC">
              <w:rPr>
                <w:rFonts w:cs="Diwani Letter" w:hint="cs"/>
                <w:shadow/>
                <w:color w:val="00B050"/>
                <w:sz w:val="18"/>
                <w:szCs w:val="18"/>
                <w:rtl/>
                <w:lang w:bidi="ar-TN"/>
              </w:rPr>
              <w:t>التنشئة</w:t>
            </w:r>
          </w:p>
          <w:p w:rsidR="00CF0E61" w:rsidRPr="007F0FCC" w:rsidRDefault="00D12143" w:rsidP="00FF70F8">
            <w:pPr>
              <w:bidi/>
              <w:ind w:left="113" w:right="113"/>
              <w:jc w:val="center"/>
              <w:rPr>
                <w:rFonts w:cs="Diwani Letter"/>
                <w:shadow/>
                <w:color w:val="00B050"/>
                <w:sz w:val="18"/>
                <w:szCs w:val="18"/>
                <w:rtl/>
                <w:lang w:bidi="ar-TN"/>
              </w:rPr>
            </w:pPr>
            <w:r w:rsidRPr="007F0FCC">
              <w:rPr>
                <w:rFonts w:cs="Diwani Letter" w:hint="cs"/>
                <w:shadow/>
                <w:color w:val="00B050"/>
                <w:sz w:val="18"/>
                <w:szCs w:val="18"/>
                <w:rtl/>
                <w:lang w:bidi="ar-TN"/>
              </w:rPr>
              <w:t>الاجتماعية</w:t>
            </w:r>
          </w:p>
        </w:tc>
        <w:tc>
          <w:tcPr>
            <w:tcW w:w="1332" w:type="dxa"/>
            <w:vAlign w:val="center"/>
          </w:tcPr>
          <w:p w:rsidR="00CF0E61" w:rsidRPr="007F0FCC" w:rsidRDefault="00CF0E61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F0FCC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ت. إسلامية</w:t>
            </w:r>
          </w:p>
          <w:p w:rsidR="00CF0E61" w:rsidRPr="007F0FCC" w:rsidRDefault="00CF0E61" w:rsidP="00317CB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F0FCC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25</w:t>
            </w:r>
            <w:r w:rsidRPr="007F0FCC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402" w:type="dxa"/>
            <w:vAlign w:val="center"/>
          </w:tcPr>
          <w:p w:rsidR="00CF0E61" w:rsidRPr="007F0FCC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التّلاوة السّليمة للسّور القرآنية في خشوع</w:t>
            </w:r>
          </w:p>
        </w:tc>
        <w:tc>
          <w:tcPr>
            <w:tcW w:w="3119" w:type="dxa"/>
            <w:vAlign w:val="center"/>
          </w:tcPr>
          <w:p w:rsidR="00CF0E61" w:rsidRPr="007F0FCC" w:rsidRDefault="00F61889" w:rsidP="00F61889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يستظهر </w:t>
            </w: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سورا  قرآنية</w:t>
            </w:r>
            <w:proofErr w:type="gramEnd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في خشوع</w:t>
            </w:r>
          </w:p>
        </w:tc>
        <w:tc>
          <w:tcPr>
            <w:tcW w:w="2693" w:type="dxa"/>
            <w:vAlign w:val="center"/>
          </w:tcPr>
          <w:p w:rsidR="00D545FD" w:rsidRPr="007F0FCC" w:rsidRDefault="003A0077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proofErr w:type="gramStart"/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كامل</w:t>
            </w:r>
            <w:proofErr w:type="gramEnd"/>
            <w:r w:rsidR="004163D2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="002E1E02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>سورة   "قريش"</w:t>
            </w:r>
          </w:p>
        </w:tc>
        <w:tc>
          <w:tcPr>
            <w:tcW w:w="3974" w:type="dxa"/>
            <w:vAlign w:val="center"/>
          </w:tcPr>
          <w:p w:rsidR="002E1E02" w:rsidRPr="007F0FCC" w:rsidRDefault="002E1E02" w:rsidP="003A0077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يستظهر المتعلّم </w:t>
            </w:r>
            <w:r w:rsidR="003A0077"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كامل</w:t>
            </w: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سورة</w:t>
            </w:r>
          </w:p>
          <w:p w:rsidR="00CF0E61" w:rsidRPr="007F0FCC" w:rsidRDefault="002E1E02" w:rsidP="002E1E02">
            <w:pPr>
              <w:bidi/>
              <w:spacing w:line="144" w:lineRule="auto"/>
              <w:contextualSpacing/>
              <w:jc w:val="center"/>
              <w:rPr>
                <w:rFonts w:cs="DecoType Thuluth"/>
                <w:shadow/>
                <w:color w:val="000000" w:themeColor="text1"/>
                <w:sz w:val="28"/>
                <w:szCs w:val="28"/>
                <w:rtl/>
                <w:lang w:bidi="ar-TN"/>
              </w:rPr>
            </w:pPr>
            <w:r w:rsidRPr="007F0FCC">
              <w:rPr>
                <w:rFonts w:cs="DecoType Thuluth" w:hint="cs"/>
                <w:shadow/>
                <w:color w:val="000000" w:themeColor="text1"/>
                <w:sz w:val="28"/>
                <w:szCs w:val="28"/>
                <w:rtl/>
                <w:lang w:bidi="ar-TN"/>
              </w:rPr>
              <w:t xml:space="preserve">  "قريش" في خشوع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142949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1735"/>
    <w:rsid w:val="000034AD"/>
    <w:rsid w:val="000373D1"/>
    <w:rsid w:val="000379A1"/>
    <w:rsid w:val="00061735"/>
    <w:rsid w:val="00061C0D"/>
    <w:rsid w:val="000666DF"/>
    <w:rsid w:val="00067154"/>
    <w:rsid w:val="00084CF3"/>
    <w:rsid w:val="000A3970"/>
    <w:rsid w:val="000A70B5"/>
    <w:rsid w:val="000B0707"/>
    <w:rsid w:val="000F0F04"/>
    <w:rsid w:val="00104D74"/>
    <w:rsid w:val="00113A4B"/>
    <w:rsid w:val="001269BD"/>
    <w:rsid w:val="00127646"/>
    <w:rsid w:val="0013227F"/>
    <w:rsid w:val="00142949"/>
    <w:rsid w:val="00155E8F"/>
    <w:rsid w:val="00162553"/>
    <w:rsid w:val="0017584A"/>
    <w:rsid w:val="001C084D"/>
    <w:rsid w:val="001E5239"/>
    <w:rsid w:val="001E72AF"/>
    <w:rsid w:val="002009A7"/>
    <w:rsid w:val="00205E40"/>
    <w:rsid w:val="00234325"/>
    <w:rsid w:val="00253A2B"/>
    <w:rsid w:val="00274F9E"/>
    <w:rsid w:val="00296DEF"/>
    <w:rsid w:val="002A5AFC"/>
    <w:rsid w:val="002E1E02"/>
    <w:rsid w:val="002E2DCA"/>
    <w:rsid w:val="002E2E80"/>
    <w:rsid w:val="002E7450"/>
    <w:rsid w:val="002F1094"/>
    <w:rsid w:val="00310A5C"/>
    <w:rsid w:val="00317CB5"/>
    <w:rsid w:val="00351E75"/>
    <w:rsid w:val="0036002A"/>
    <w:rsid w:val="003611AE"/>
    <w:rsid w:val="003620D7"/>
    <w:rsid w:val="00367CB8"/>
    <w:rsid w:val="00370DAC"/>
    <w:rsid w:val="0038562A"/>
    <w:rsid w:val="00392188"/>
    <w:rsid w:val="003970C1"/>
    <w:rsid w:val="003A0077"/>
    <w:rsid w:val="003A6BBA"/>
    <w:rsid w:val="003B7550"/>
    <w:rsid w:val="003C109C"/>
    <w:rsid w:val="003C211F"/>
    <w:rsid w:val="003E027B"/>
    <w:rsid w:val="003E3A03"/>
    <w:rsid w:val="004031F1"/>
    <w:rsid w:val="004163D2"/>
    <w:rsid w:val="00440A2A"/>
    <w:rsid w:val="004530F2"/>
    <w:rsid w:val="0047201E"/>
    <w:rsid w:val="004960CE"/>
    <w:rsid w:val="004A6109"/>
    <w:rsid w:val="004B5A8A"/>
    <w:rsid w:val="004D5E6C"/>
    <w:rsid w:val="004E3D03"/>
    <w:rsid w:val="004E7460"/>
    <w:rsid w:val="004E7F49"/>
    <w:rsid w:val="004F0555"/>
    <w:rsid w:val="005135F7"/>
    <w:rsid w:val="00521396"/>
    <w:rsid w:val="00540395"/>
    <w:rsid w:val="00555727"/>
    <w:rsid w:val="00566E04"/>
    <w:rsid w:val="00582193"/>
    <w:rsid w:val="00583FDC"/>
    <w:rsid w:val="005D7306"/>
    <w:rsid w:val="00606B63"/>
    <w:rsid w:val="00611D12"/>
    <w:rsid w:val="00612F91"/>
    <w:rsid w:val="00623690"/>
    <w:rsid w:val="006437A4"/>
    <w:rsid w:val="00661B82"/>
    <w:rsid w:val="006710BA"/>
    <w:rsid w:val="00677DDB"/>
    <w:rsid w:val="00684DFA"/>
    <w:rsid w:val="00686019"/>
    <w:rsid w:val="00693363"/>
    <w:rsid w:val="006B6ADE"/>
    <w:rsid w:val="006D272B"/>
    <w:rsid w:val="006E46A6"/>
    <w:rsid w:val="00715593"/>
    <w:rsid w:val="00731FA3"/>
    <w:rsid w:val="007332F0"/>
    <w:rsid w:val="00736807"/>
    <w:rsid w:val="00740C98"/>
    <w:rsid w:val="0074504E"/>
    <w:rsid w:val="00756E3D"/>
    <w:rsid w:val="007578FE"/>
    <w:rsid w:val="0077466A"/>
    <w:rsid w:val="00796460"/>
    <w:rsid w:val="007A2C06"/>
    <w:rsid w:val="007B0E4A"/>
    <w:rsid w:val="007B608C"/>
    <w:rsid w:val="007B6697"/>
    <w:rsid w:val="007C0006"/>
    <w:rsid w:val="007C6162"/>
    <w:rsid w:val="007D3233"/>
    <w:rsid w:val="007F0FCC"/>
    <w:rsid w:val="008025A6"/>
    <w:rsid w:val="0080702A"/>
    <w:rsid w:val="008070AA"/>
    <w:rsid w:val="00810067"/>
    <w:rsid w:val="008161D1"/>
    <w:rsid w:val="00834E63"/>
    <w:rsid w:val="00840049"/>
    <w:rsid w:val="00854E80"/>
    <w:rsid w:val="00863C43"/>
    <w:rsid w:val="00873795"/>
    <w:rsid w:val="008B0E8C"/>
    <w:rsid w:val="008E3EC3"/>
    <w:rsid w:val="009061F0"/>
    <w:rsid w:val="009211EE"/>
    <w:rsid w:val="00941C3E"/>
    <w:rsid w:val="009669A5"/>
    <w:rsid w:val="009733FD"/>
    <w:rsid w:val="009C0686"/>
    <w:rsid w:val="009D3FA8"/>
    <w:rsid w:val="009E1BA1"/>
    <w:rsid w:val="00A011AA"/>
    <w:rsid w:val="00A0223B"/>
    <w:rsid w:val="00A16FF8"/>
    <w:rsid w:val="00A325E5"/>
    <w:rsid w:val="00A82D2E"/>
    <w:rsid w:val="00A846A8"/>
    <w:rsid w:val="00A9109A"/>
    <w:rsid w:val="00AA28C0"/>
    <w:rsid w:val="00AB4312"/>
    <w:rsid w:val="00B13DAC"/>
    <w:rsid w:val="00B34E29"/>
    <w:rsid w:val="00B369AC"/>
    <w:rsid w:val="00B43EE2"/>
    <w:rsid w:val="00B66991"/>
    <w:rsid w:val="00B66BA3"/>
    <w:rsid w:val="00B728A9"/>
    <w:rsid w:val="00B947B6"/>
    <w:rsid w:val="00BC2A79"/>
    <w:rsid w:val="00BC4BAD"/>
    <w:rsid w:val="00BE7821"/>
    <w:rsid w:val="00BF0F30"/>
    <w:rsid w:val="00BF5FB1"/>
    <w:rsid w:val="00BF6B5A"/>
    <w:rsid w:val="00C03984"/>
    <w:rsid w:val="00C169BE"/>
    <w:rsid w:val="00CB06A0"/>
    <w:rsid w:val="00CB28AB"/>
    <w:rsid w:val="00CC01FF"/>
    <w:rsid w:val="00CC5CCE"/>
    <w:rsid w:val="00CC65A1"/>
    <w:rsid w:val="00CD0709"/>
    <w:rsid w:val="00CF0E61"/>
    <w:rsid w:val="00CF7714"/>
    <w:rsid w:val="00CF7734"/>
    <w:rsid w:val="00D12143"/>
    <w:rsid w:val="00D13392"/>
    <w:rsid w:val="00D20B64"/>
    <w:rsid w:val="00D545FD"/>
    <w:rsid w:val="00D852A8"/>
    <w:rsid w:val="00D9353D"/>
    <w:rsid w:val="00DB676E"/>
    <w:rsid w:val="00DC5293"/>
    <w:rsid w:val="00DE4A09"/>
    <w:rsid w:val="00DF654A"/>
    <w:rsid w:val="00E15951"/>
    <w:rsid w:val="00E17007"/>
    <w:rsid w:val="00E5592F"/>
    <w:rsid w:val="00E734C1"/>
    <w:rsid w:val="00E95974"/>
    <w:rsid w:val="00EC539C"/>
    <w:rsid w:val="00EC6977"/>
    <w:rsid w:val="00EF0355"/>
    <w:rsid w:val="00F01433"/>
    <w:rsid w:val="00F056C9"/>
    <w:rsid w:val="00F11F6E"/>
    <w:rsid w:val="00F41A69"/>
    <w:rsid w:val="00F50756"/>
    <w:rsid w:val="00F61889"/>
    <w:rsid w:val="00F65013"/>
    <w:rsid w:val="00F67FD6"/>
    <w:rsid w:val="00F804A9"/>
    <w:rsid w:val="00F91301"/>
    <w:rsid w:val="00F91E68"/>
    <w:rsid w:val="00FA03BE"/>
    <w:rsid w:val="00FA3D61"/>
    <w:rsid w:val="00FA5612"/>
    <w:rsid w:val="00FB77D8"/>
    <w:rsid w:val="00FD5EEF"/>
    <w:rsid w:val="00FE3B56"/>
    <w:rsid w:val="00FE70C8"/>
    <w:rsid w:val="00FF70F8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5</cp:revision>
  <cp:lastPrinted>2013-05-31T10:18:00Z</cp:lastPrinted>
  <dcterms:created xsi:type="dcterms:W3CDTF">2013-05-28T15:15:00Z</dcterms:created>
  <dcterms:modified xsi:type="dcterms:W3CDTF">2013-06-08T00:45:00Z</dcterms:modified>
</cp:coreProperties>
</file>