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362511">
      <w:pPr>
        <w:shd w:val="clear" w:color="auto" w:fill="FFFFFF"/>
        <w:spacing w:line="360" w:lineRule="atLeast"/>
        <w:jc w:val="righ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spacing w:line="360" w:lineRule="atLeast"/>
        <w:jc w:val="right"/>
        <w:divId w:val="1150051703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1:</w:t>
      </w:r>
    </w:p>
    <w:p w:rsidR="00000000" w:rsidRDefault="00362511">
      <w:pPr>
        <w:shd w:val="clear" w:color="auto" w:fill="FFFFFF"/>
        <w:bidi/>
        <w:spacing w:after="240"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طَبَخَتْ أُمُّ فَاطِمَةُ طَعَامًا لَذِيذًا ،تَجَمَّعَتْ الْعَائِلَةُ حَوْلَ طَاوِلَةَ الْغَدَاءِ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بَعْدَ الْاِنْتِهَاءِ مِنْ تَنَاوُلِ مَالَذَّ وَ مَا طَابَ . وَزَّعُوا الْأَدْوَارَ بَيْنَهُمْ .</w:t>
      </w:r>
    </w:p>
    <w:p w:rsidR="00000000" w:rsidRDefault="00362511">
      <w:pPr>
        <w:shd w:val="clear" w:color="auto" w:fill="FFFFFF"/>
        <w:spacing w:line="360" w:lineRule="atLeast"/>
        <w:jc w:val="righ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spacing w:line="360" w:lineRule="atLeast"/>
        <w:jc w:val="center"/>
        <w:divId w:val="115005170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0" name="Image 10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62511">
      <w:pPr>
        <w:shd w:val="clear" w:color="auto" w:fill="FFFFFF"/>
        <w:spacing w:after="240" w:line="360" w:lineRule="atLeast"/>
        <w:jc w:val="right"/>
        <w:divId w:val="115005170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color w:val="5E5E5E"/>
          <w:sz w:val="21"/>
          <w:szCs w:val="21"/>
        </w:rPr>
        <w:br/>
      </w:r>
      <w:r>
        <w:rPr>
          <w:rFonts w:ascii="neo sans" w:eastAsia="Times New Roman" w:hAnsi="neo sans"/>
          <w:color w:val="5E5E5E"/>
          <w:sz w:val="21"/>
          <w:szCs w:val="21"/>
        </w:rPr>
        <w:br/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- أُكَمِّلُ النَّصَّ بِمَا يُنَاسِبُ ثُمَّ أُتَمِّمُ الْقَوْلَ : يَغْسِلُ - تَجْمَعُ - الْمَطْبَخِ </w:t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تُنَظِّفُ .</w:t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lastRenderedPageBreak/>
        <w:t>هَاهِي فَاطِمَةُ وَ مَاهِرُ .............. الْأَوَانِي وَ الْكُؤُوسَ وَ هَاهِيَ الْأُمُّ</w:t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................  الطَّاوِلَةَ أَمَّا الْأَبُ خَا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لِدُ فَهَاهُوَ .................. </w:t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الْأَطْبَاقَ وَ الْأَوَانِي فِي ...................</w:t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عِنْدَمَا اِنْتَهَوْ مِنَ الْعَمَلِ جَلَسَ الْجَمِيعُ أَمَامَ التِّلْفَازِ فَقَالَ مَاهِرُ :</w:t>
      </w: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362511">
      <w:pPr>
        <w:shd w:val="clear" w:color="auto" w:fill="FFFFFF"/>
        <w:bidi/>
        <w:spacing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" ........................................................................"</w:t>
      </w:r>
    </w:p>
    <w:p w:rsidR="00000000" w:rsidRDefault="00362511">
      <w:pPr>
        <w:shd w:val="clear" w:color="auto" w:fill="FFFFFF"/>
        <w:bidi/>
        <w:spacing w:after="240" w:line="360" w:lineRule="atLeast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t>الـتَّـعْـلِـيـمَـةُ عَـدَدُ 2: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0B5394"/>
          <w:sz w:val="48"/>
          <w:szCs w:val="48"/>
          <w:u w:val="single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1) أُكْمِلُ النَّصَّ بِمَا أَرَاهُ مُنَاسِبًا مِمَّ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ا يَلِي : ذَاقَهَا - التِّلْفَازُ - يُغَنِّي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br/>
        <w:t>الْمِذْيَاعُ - 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الْمُوسِيقَى - يَرْقُصُ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  <w:t>2) أَخْتَارُ جُمْلَةً أُكَمِّلُ بِهَا النَّصَّ :        - مَا أَلَذَّ طَعْمَهَا !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lastRenderedPageBreak/>
        <w:br/>
        <w:t>                                                - مَا أَطْيَبَ عِطْرَهَا الفَوَّاح!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</w:r>
    </w:p>
    <w:p w:rsidR="00000000" w:rsidRDefault="00362511">
      <w:pPr>
        <w:shd w:val="clear" w:color="auto" w:fill="FFFFFF"/>
        <w:bidi/>
        <w:spacing w:line="360" w:lineRule="atLeast"/>
        <w:jc w:val="center"/>
        <w:divId w:val="1150051703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noProof/>
          <w:color w:val="E74B3B"/>
          <w:sz w:val="21"/>
          <w:szCs w:val="21"/>
        </w:rPr>
        <w:drawing>
          <wp:inline distT="0" distB="0" distL="0" distR="0">
            <wp:extent cx="3048000" cy="2352675"/>
            <wp:effectExtent l="0" t="0" r="0" b="9525"/>
            <wp:docPr id="11" name="Image 1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11" w:rsidRDefault="00362511" w:rsidP="00ED2F8D">
      <w:pPr>
        <w:shd w:val="clear" w:color="auto" w:fill="FFFFFF"/>
        <w:bidi/>
        <w:spacing w:after="240" w:line="360" w:lineRule="atLeast"/>
        <w:divId w:val="1150051703"/>
        <w:rPr>
          <w:rFonts w:eastAsia="Times New Roman"/>
        </w:rPr>
      </w:pP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  <w:t>مُنِيرُ حِذْوَ ................  يَسْتَمِعُ اِلَى الْمُوسِيقَى وَ ...............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. 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  <w:t>وَ يُغَنِّي عَلَى  الْأَلْحَانِ الْجَمِيلَةِ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lastRenderedPageBreak/>
        <w:t>فَجْأَةً رَأَى أُخْتَهُ لَمْيَاءُ تَأْكُلُ تُفَّاحَةً شَهِيَّةً فَأَسْرَعَ الْوَلَدُ اِلَى الْمَطْبَخِ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  <w:t>وَ أَخَذَ تُفَّاحَةً حَمْرَاءَ وَ ................ ثُمَّ قَالَ: ".....................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br/>
        <w:t>............</w:t>
      </w:r>
      <w:r>
        <w:rPr>
          <w:rFonts w:ascii="neo sans" w:eastAsia="Times New Roman" w:hAnsi="neo sans"/>
          <w:b/>
          <w:bCs/>
          <w:color w:val="5E5E5E"/>
          <w:sz w:val="72"/>
          <w:szCs w:val="72"/>
          <w:rtl/>
        </w:rPr>
        <w:t>.................................................................."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bookmarkStart w:id="0" w:name="_GoBack"/>
      <w:bookmarkEnd w:id="0"/>
    </w:p>
    <w:sectPr w:rsidR="003625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3A84"/>
    <w:multiLevelType w:val="multilevel"/>
    <w:tmpl w:val="59C4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1507B"/>
    <w:multiLevelType w:val="multilevel"/>
    <w:tmpl w:val="7660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56F84"/>
    <w:multiLevelType w:val="multilevel"/>
    <w:tmpl w:val="F5A2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E7071"/>
    <w:multiLevelType w:val="multilevel"/>
    <w:tmpl w:val="E8C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857D2"/>
    <w:multiLevelType w:val="multilevel"/>
    <w:tmpl w:val="B002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30F15"/>
    <w:multiLevelType w:val="multilevel"/>
    <w:tmpl w:val="8592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D51C5"/>
    <w:multiLevelType w:val="multilevel"/>
    <w:tmpl w:val="5CC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5010C6"/>
    <w:multiLevelType w:val="multilevel"/>
    <w:tmpl w:val="3D26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D65B2"/>
    <w:multiLevelType w:val="multilevel"/>
    <w:tmpl w:val="5CFA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65984"/>
    <w:multiLevelType w:val="multilevel"/>
    <w:tmpl w:val="ADD4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A192D"/>
    <w:multiLevelType w:val="multilevel"/>
    <w:tmpl w:val="227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7226E"/>
    <w:multiLevelType w:val="multilevel"/>
    <w:tmpl w:val="137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D"/>
    <w:rsid w:val="00362511"/>
    <w:rsid w:val="00E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2C076-A2EA-42FA-AC10-5E987D63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0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9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6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1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71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576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981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15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6817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50300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736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77683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58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1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9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1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39435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92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0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252038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0846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9570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4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74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4128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6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60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3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1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1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78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3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5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21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0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122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9534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2449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24506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0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30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76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906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997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413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499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2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0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93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20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9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41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2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7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7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8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1123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4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3781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053319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22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613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8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95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35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06083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73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6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65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08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803858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3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7210912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8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45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4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8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rE_Wcw7j4mo/VfBrEP69XRI/AAAAAAAABZ4/2NOveRRiZ50/s1600/music.png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5;&#1604;&#1608;&#1581;&#1583;&#1577;%20&#1575;&#1604;&#1582;&#1575;&#1605;&#1587;&#1577;_%20&#1575;&#1604;&#1575;&#1616;&#1579;&#1585;&#1575;&#1569;%20&#1576;&#1602;&#1608;&#1604;%20-%20&#1583;&#1604;&#1610;&#1604;%20&#1575;&#1604;&#1605;&#1593;&#1604;&#1605;_files\ta3awon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.bp.blogspot.com/-si2aH1qTcfk/VfBn1R33NoI/AAAAAAAABZs/_ge98U_R2EI/s1600/ta3awon.p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5;&#1604;&#1608;&#1581;&#1583;&#1577;%20&#1575;&#1604;&#1582;&#1575;&#1605;&#1587;&#1577;_%20&#1575;&#1604;&#1575;&#1616;&#1579;&#1585;&#1575;&#1569;%20&#1576;&#1602;&#1608;&#1604;%20-%20&#1583;&#1604;&#1610;&#1604;%20&#1575;&#1604;&#1605;&#1593;&#1604;&#1605;_files\music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2019-09-26T19:14:00Z</dcterms:created>
  <dcterms:modified xsi:type="dcterms:W3CDTF">2019-09-26T19:14:00Z</dcterms:modified>
</cp:coreProperties>
</file>