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947092">
      <w:pPr>
        <w:shd w:val="clear" w:color="auto" w:fill="FFFFFF"/>
        <w:bidi/>
        <w:spacing w:line="315" w:lineRule="atLeast"/>
        <w:divId w:val="1983341180"/>
        <w:rPr>
          <w:rFonts w:ascii="neo sans" w:eastAsia="Times New Roman" w:hAnsi="neo sans"/>
          <w:color w:val="BDBDBD"/>
          <w:sz w:val="17"/>
          <w:szCs w:val="17"/>
          <w:rtl/>
        </w:rPr>
      </w:pP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begin"/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</w:rPr>
        <w:instrText>HYPERLINK "http://teachersguidetn.blogspot.com/2016/07/4_3.html" \o "permanent link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>"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instrText xml:space="preserve"> </w:instrTex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separate"/>
      </w:r>
      <w:r>
        <w:rPr>
          <w:rFonts w:ascii="neo sans" w:eastAsia="Times New Roman" w:hAnsi="neo sans"/>
          <w:color w:val="BBBBBB"/>
          <w:sz w:val="17"/>
          <w:szCs w:val="17"/>
          <w:rtl/>
        </w:rPr>
        <w:t>3 سني</w:t>
      </w:r>
      <w:r>
        <w:rPr>
          <w:rFonts w:ascii="neo sans" w:eastAsia="Times New Roman" w:hAnsi="neo sans"/>
          <w:color w:val="BBBBBB"/>
          <w:sz w:val="17"/>
          <w:szCs w:val="17"/>
          <w:rtl/>
        </w:rPr>
        <w:t>ن</w:t>
      </w:r>
      <w:r>
        <w:rPr>
          <w:rFonts w:ascii="neo sans" w:eastAsia="Times New Roman" w:hAnsi="neo sans"/>
          <w:color w:val="BDBDBD"/>
          <w:sz w:val="17"/>
          <w:szCs w:val="17"/>
          <w:rtl/>
        </w:rPr>
        <w:fldChar w:fldCharType="end"/>
      </w:r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6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7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تابي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947092">
      <w:pPr>
        <w:pStyle w:val="Titre2"/>
        <w:shd w:val="clear" w:color="auto" w:fill="FFFFFF"/>
        <w:bidi/>
        <w:spacing w:line="360" w:lineRule="atLeast"/>
        <w:jc w:val="center"/>
        <w:divId w:val="885145009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 xml:space="preserve">زَمَنُ </w:t>
      </w:r>
      <w:proofErr w:type="gramStart"/>
      <w:r>
        <w:rPr>
          <w:rFonts w:ascii="neo sans" w:eastAsia="Times New Roman" w:hAnsi="neo sans"/>
          <w:color w:val="FF0000"/>
          <w:sz w:val="48"/>
          <w:szCs w:val="48"/>
          <w:rtl/>
        </w:rPr>
        <w:t>السَّرْدِ :</w:t>
      </w:r>
      <w:proofErr w:type="gramEnd"/>
    </w:p>
    <w:p w:rsidR="00000000" w:rsidRDefault="00947092">
      <w:pPr>
        <w:pStyle w:val="Titre2"/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1: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spell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أَقْرَأُالنَّصَّ</w:t>
      </w:r>
      <w:proofErr w:type="spell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قِرَاءَةً صَامِتَةً ثُمَّ أَسْتَخْرِجُ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اُلْمَطْلُوب :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 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عَادَ اُلْبَحَّارَةُ مَسَاءً، بَعْدَ عَنَاءِ يَوْمٍ قَضَوْهُ فِي جَذْبِ سَمَكَةٍ عَظِيمَةٍ عَلِقَتْ بِشِبَاكِهِمْ لَقَدْ اِنْطَلَقُوا إِلَى أَعْمَاقِ اُلْبَحْرِ مَعَ طُلُوعِ اُلْفَجْرِ، فَاَخْتَارُوا مَكَانًا بَدَا لَهُمْ غَنِيًّا بِاُلْأَسْمَاكِ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نَشَرُ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وا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فِي مِيَاهِهِ شِبَاكَهُمْ 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ثُمَّ جَلَسُوا يَتَرَقَّبُونَ اُلْغَنِيمَةَ وَ يَتَنَاوَلُونَ فَطُورَ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الصَّبَاحِ .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بَيْنَمَا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هُمْ كَذَلِكَ إِذْ أَحَسُّوا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بِاِرْتِعَاشَةٍ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بَدَأَتْ خَفِيفَةً ثُمَّ سُرْعَانَ مَا قَوِيَتْ مِمَّ جَعَلَ اُلْقَارِبَ يَهْتَزُّ وَ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يَنْخَفِضُ. حَاوَلَ اُلْبَحَّارَةُ السَّيْطَرَةَ عَلَى اُلْوَضْعِ لَكِنْ دُونَ جَدْوَى صَاحَ </w:t>
      </w:r>
      <w:proofErr w:type="spellStart"/>
      <w:r>
        <w:rPr>
          <w:rFonts w:ascii="neo sans" w:eastAsia="Times New Roman" w:hAnsi="neo sans"/>
          <w:color w:val="5E5E5E"/>
          <w:sz w:val="48"/>
          <w:szCs w:val="48"/>
          <w:rtl/>
        </w:rPr>
        <w:t>الرُّبَّانُ:"هَذِهِ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سَمَكَةٌ كَبِيرَةٌ لَا بُدَّ مِنْ إِرْهَاقِهَا أَوَّلًا 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لِنَنْجُوَ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نَفُوزَ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بِهَا ثَانِيَةً."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1) أَسْتَخْرِجُ اُلْفَقْرَةَ الَّتِي تَتَعَ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لَّقُ </w:t>
      </w:r>
      <w:proofErr w:type="spellStart"/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بِالْإِسْتِعْدَادِ</w:t>
      </w:r>
      <w:proofErr w:type="spell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: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2) أَكْتُبُ الْفَقْرَةَ الَّتِي تَحْكِي اُلْأَعْمَالَ الَّتِي قَامَ بِهَا اُلْبَحَّارَةُ لِلنِّجَاةِ وَ اُلْحُصُولِ عَلَى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اُلْغَنِيمَةِ :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3) أُحَدِّدُ اُلْفَقْرَةَ اُلْمُتَعَلِّقَةَ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بِالنَّتِيجَةِ :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</w:t>
      </w:r>
    </w:p>
    <w:p w:rsidR="00000000" w:rsidRDefault="00947092">
      <w:pPr>
        <w:pStyle w:val="Titre2"/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2: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أُعِيدُ كِتَابَةَ </w:t>
      </w:r>
      <w:proofErr w:type="spell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مَايَأْتِي</w:t>
      </w:r>
      <w:proofErr w:type="spell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بِشَكْلٍ آخَرَ مُتَّبِعًا اُلْمِثَالَ: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- اُلْمِثَالُ: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بَكَى الطِّفْلُ الصَّغِيرُ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 حِينَ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حَمَلَهُ أَبُوهُ سَكَتَ.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            بَكَى الطِّفْلُ الصَّغِيرُ ثُمَّ سَكَتَ حِينَ حَمَلَهُ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أَبُوهُ .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بَقِيَ الْفَلَّاحُ يَعْمَلُ مُدَّ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ةً طَوِيلَةً وَ اِسْتَرَاحَ لَمَّا شَعُرَ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بِالتَّعَبِ .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بَذَلَ أَحْمَدُ مَجْهُودَاتٍ كَبِيرَةً وَ تَحَسَّنَتْ نَتَائِجُهُ فَفَرِحَ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وَالِدُهُ .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 xml:space="preserve">- تَدَافَعَ الْأَطْفَالُ فَسَقَطَ رَمْزِي بَيْنَ اُلْأَقْدَامِ وَ صَاحَ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مُتَأَلِّمًا .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</w:t>
      </w:r>
    </w:p>
    <w:p w:rsidR="00000000" w:rsidRDefault="00947092">
      <w:pPr>
        <w:pStyle w:val="Titre2"/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3: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أَكْتُبُ حِكَاي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َةً تَتَأَلَّفُ مِنْ بِدَايَةٍ وَ وَسَطٍ وَ نِهَايَةٍ ثُمَّ أُعِيدُ كِتَابَتَهَا بِشَكْلٍ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مُخْتَلِفٍ .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u w:val="single"/>
          <w:rtl/>
        </w:rPr>
        <w:t xml:space="preserve">مَوْضُوعُ </w:t>
      </w:r>
      <w:proofErr w:type="gramStart"/>
      <w:r>
        <w:rPr>
          <w:rFonts w:ascii="neo sans" w:eastAsia="Times New Roman" w:hAnsi="neo sans"/>
          <w:b/>
          <w:bCs/>
          <w:color w:val="5E5E5E"/>
          <w:sz w:val="48"/>
          <w:szCs w:val="48"/>
          <w:u w:val="single"/>
          <w:rtl/>
        </w:rPr>
        <w:t>اُلْحِكَايَةِ :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اِسْتَوْدَعَكَ صَدِيقٌ أَمَانَةً فَاُجْتَهَدْتَ فِي اُلْمُحَافَظَةِ عَلَيْهَا لَكِنْ حَدَثَ مَا لَمْ تَكُنْ تَتَوَقَّعُهُ. كَيْفَ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تَصَرَّفْتَ ؟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وَ مَا هِيَ اُلْأَعْمَالُ اُلَّتِي قُمْتَ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بِهَا ؟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وَ كَيْفَ كَانَتْ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النِّهَايَةُ ؟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 xml:space="preserve">* الشَّكْلُ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>اُلأَوَّلُ :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 xml:space="preserve">* الشَّكْلُ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u w:val="single"/>
          <w:rtl/>
        </w:rPr>
        <w:t>الثَّانِي :</w:t>
      </w:r>
      <w:proofErr w:type="gramEnd"/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.................................................................................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..................................................................................................................................................................</w:t>
      </w:r>
    </w:p>
    <w:p w:rsidR="00000000" w:rsidRDefault="00947092">
      <w:pPr>
        <w:shd w:val="clear" w:color="auto" w:fill="FFFFFF"/>
        <w:bidi/>
        <w:spacing w:line="360" w:lineRule="atLeast"/>
        <w:divId w:val="885145009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.................................................................................</w:t>
      </w:r>
    </w:p>
    <w:p w:rsidR="00947092" w:rsidRDefault="00947092" w:rsidP="00671A55">
      <w:pPr>
        <w:shd w:val="clear" w:color="auto" w:fill="FFFFFF"/>
        <w:bidi/>
        <w:spacing w:line="360" w:lineRule="atLeast"/>
        <w:divId w:val="885145009"/>
        <w:rPr>
          <w:rFonts w:eastAsia="Times New Roman"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</w:t>
      </w:r>
      <w:bookmarkStart w:id="0" w:name="_GoBack"/>
      <w:bookmarkEnd w:id="0"/>
      <w:r w:rsidR="00671A55">
        <w:rPr>
          <w:rFonts w:eastAsia="Times New Roman"/>
        </w:rPr>
        <w:t xml:space="preserve"> </w:t>
      </w:r>
    </w:p>
    <w:sectPr w:rsidR="009470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2E3F"/>
    <w:multiLevelType w:val="multilevel"/>
    <w:tmpl w:val="BECA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91C3B"/>
    <w:multiLevelType w:val="multilevel"/>
    <w:tmpl w:val="56F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25EEC"/>
    <w:multiLevelType w:val="multilevel"/>
    <w:tmpl w:val="922A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8251C"/>
    <w:multiLevelType w:val="multilevel"/>
    <w:tmpl w:val="D89C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57B3E"/>
    <w:multiLevelType w:val="multilevel"/>
    <w:tmpl w:val="93F4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73691"/>
    <w:multiLevelType w:val="multilevel"/>
    <w:tmpl w:val="2D04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E7198"/>
    <w:multiLevelType w:val="multilevel"/>
    <w:tmpl w:val="48F2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72CB9"/>
    <w:multiLevelType w:val="multilevel"/>
    <w:tmpl w:val="D3EC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D2A08"/>
    <w:multiLevelType w:val="multilevel"/>
    <w:tmpl w:val="4B24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5396C"/>
    <w:multiLevelType w:val="multilevel"/>
    <w:tmpl w:val="35EA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B6796"/>
    <w:multiLevelType w:val="multilevel"/>
    <w:tmpl w:val="5AFA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3F695B"/>
    <w:multiLevelType w:val="multilevel"/>
    <w:tmpl w:val="31CE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55"/>
    <w:rsid w:val="00671A55"/>
    <w:rsid w:val="009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AF25-B252-4B23-909E-6E60E538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9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12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72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4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56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67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460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2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20493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6649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57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9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048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23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77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0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8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8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65696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512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6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76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433936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9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49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7898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7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5422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3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8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0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33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92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0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36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61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84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1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146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9496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803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73005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31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96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9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25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91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37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4231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77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8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8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2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87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3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4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9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8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9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0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42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25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21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7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907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37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17619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93489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09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0966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47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5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20807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5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8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1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2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7955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44602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3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215580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45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36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search/label/%D8%A7%D9%84%D8%B1%D8%A7%D8%A8%D8%B9%D8%A9?&amp;max-results=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2019-09-26T19:51:00Z</dcterms:created>
  <dcterms:modified xsi:type="dcterms:W3CDTF">2019-09-26T19:51:00Z</dcterms:modified>
</cp:coreProperties>
</file>