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5E3C39">
      <w:pPr>
        <w:shd w:val="clear" w:color="auto" w:fill="FFFFFF"/>
        <w:bidi/>
        <w:spacing w:line="315" w:lineRule="atLeast"/>
        <w:divId w:val="291207905"/>
        <w:rPr>
          <w:rFonts w:ascii="neo sans" w:eastAsia="Times New Roman" w:hAnsi="neo sans"/>
          <w:color w:val="BDBDBD"/>
          <w:sz w:val="17"/>
          <w:szCs w:val="17"/>
          <w:rtl/>
        </w:rPr>
      </w:pP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begin"/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</w:rPr>
        <w:instrText>HYPERLINK "http://teachersguidetn.blogspot.com/</w:instrText>
      </w:r>
      <w:r>
        <w:rPr>
          <w:rFonts w:ascii="neo sans" w:eastAsia="Times New Roman" w:hAnsi="neo sans"/>
          <w:color w:val="BDBDBD"/>
          <w:sz w:val="17"/>
          <w:szCs w:val="17"/>
        </w:rPr>
        <w:instrText>2016/06/4_24.html" \o "permanent link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>"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separate"/>
      </w:r>
      <w:r>
        <w:rPr>
          <w:rFonts w:ascii="neo sans" w:eastAsia="Times New Roman" w:hAnsi="neo sans"/>
          <w:color w:val="BBBBBB"/>
          <w:sz w:val="17"/>
          <w:szCs w:val="17"/>
          <w:rtl/>
        </w:rPr>
        <w:t>3 سني</w:t>
      </w:r>
      <w:r>
        <w:rPr>
          <w:rFonts w:ascii="neo sans" w:eastAsia="Times New Roman" w:hAnsi="neo sans"/>
          <w:color w:val="BBBBBB"/>
          <w:sz w:val="17"/>
          <w:szCs w:val="17"/>
          <w:rtl/>
        </w:rPr>
        <w:t>ن</w: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end"/>
      </w:r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6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5E3C39">
      <w:pPr>
        <w:pStyle w:val="Titre2"/>
        <w:shd w:val="clear" w:color="auto" w:fill="FFFFFF"/>
        <w:bidi/>
        <w:spacing w:line="360" w:lineRule="atLeast"/>
        <w:jc w:val="center"/>
        <w:divId w:val="1417357543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>الأفعال الدَّالة على القول في الحوار</w:t>
      </w:r>
    </w:p>
    <w:p w:rsidR="00000000" w:rsidRDefault="005E3C39">
      <w:pPr>
        <w:pStyle w:val="Titre2"/>
        <w:shd w:val="clear" w:color="auto" w:fill="FFFFFF"/>
        <w:bidi/>
        <w:spacing w:line="360" w:lineRule="atLeast"/>
        <w:jc w:val="center"/>
        <w:divId w:val="1417357543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 xml:space="preserve"> و علامات </w:t>
      </w:r>
      <w:proofErr w:type="gramStart"/>
      <w:r>
        <w:rPr>
          <w:rFonts w:ascii="neo sans" w:eastAsia="Times New Roman" w:hAnsi="neo sans"/>
          <w:color w:val="FF0000"/>
          <w:sz w:val="48"/>
          <w:szCs w:val="48"/>
          <w:rtl/>
        </w:rPr>
        <w:t>التَّنقيط :</w:t>
      </w:r>
      <w:proofErr w:type="gramEnd"/>
    </w:p>
    <w:p w:rsidR="00000000" w:rsidRDefault="005E3C39">
      <w:pPr>
        <w:pStyle w:val="Titre2"/>
        <w:shd w:val="clear" w:color="auto" w:fill="FFFFFF"/>
        <w:bidi/>
        <w:spacing w:line="360" w:lineRule="atLeast"/>
        <w:divId w:val="1417357543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 1:</w:t>
      </w:r>
    </w:p>
    <w:p w:rsidR="00000000" w:rsidRDefault="005E3C39">
      <w:pPr>
        <w:shd w:val="clear" w:color="auto" w:fill="FFFFFF"/>
        <w:bidi/>
        <w:spacing w:line="360" w:lineRule="atLeast"/>
        <w:divId w:val="141735754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أَقْرَأُ النَّصَّ ثُمَّ أُسَطِّرُ تَحْتَ اُلْأَفْعَالِ الدَّالَةِ عَلَى اُلْقَوْلِ وَ أُلَوِّنُ عَلَامَاتِ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التَّنْقِيطِ :</w:t>
      </w:r>
      <w:proofErr w:type="gramEnd"/>
    </w:p>
    <w:p w:rsidR="00000000" w:rsidRDefault="005E3C39">
      <w:pPr>
        <w:shd w:val="clear" w:color="auto" w:fill="FFFFFF"/>
        <w:bidi/>
        <w:spacing w:line="360" w:lineRule="atLeast"/>
        <w:divId w:val="141735754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E3C39">
      <w:pPr>
        <w:shd w:val="clear" w:color="auto" w:fill="FFFFFF"/>
        <w:bidi/>
        <w:spacing w:line="360" w:lineRule="atLeast"/>
        <w:divId w:val="141735754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مُحَمَّدُ وَ مُنَى يَقْضِيَانِ اُلْعُطْلَةَ فِي بَلْدَةٍ مُطِلَّةٍ عَلَى اُلْبَحْرِ لَكِنَّهُمْ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لَمْ يَنْسِيَا قَرْيَتِهِمَا اُلْوَد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ِيعَةِ وَ بَيْتهِمَا اُلرِّيفِيَّ اُلْجَمِيلِ.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فَقَالَ مُحَمَّدُ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بِحَمَاسٍ 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"لَقَدْ اِشْتَقْتُ إِلَى مَنْزِلِنَا." فَأَضَافَتْ مُنَى: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"وَ أَنَا كَذَلِكَ يَا مُحَمَّدُ فَصُورَتُهُ فِي ذَاكِرَتِي لَا تَزُولُ."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فَاِقْتَرَحَ مُحَمَّدُ مُتَسَائِلًا:" مَا رَأْيُ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كِ لَوْ نَرْسُمُهُ فَنَسْتَعِيدُ صُورَتَهُ وَ نَمْضِي وَقْتَ اُلْقَيْلُولَةَ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الطَّوِيل ؟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" فَأَجَابَتْ مُنَى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مُوَافِقَةً 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" يَا لَهَا مِنْ فِكْرَةٍ رَائِعَةٍ ! هَيَّا بِنَا."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 2: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أُعَمِّرُ اُلْفَرَاغَاتِ فِي النَّصِّ بِكِتَابَةِ اُلْفِ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عْل الدَّالِ عَلَى اُلْقَوْلِ مِمَّا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يَأْتِي :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أَضَافَتْ، رَدَّتْ ، سَأَلَهَا ،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قَالَتْ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وَقَفَ عُصْفُورٌ صَغِيرٌ لَهُ رِيشٌ مُلَوَّنٌ عَلَى شَجَرَةٍ. كَانَ اُلْفَصْلُ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شِتَاء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الشَّجَرَةُ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عَارِيَةٌ مِنَ اُلْأَوْرَاقِ فَـ .............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اُلْعُصْفُور:"لِم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َاذَا</w:t>
      </w:r>
      <w:proofErr w:type="spell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أَرَاك تَرْتَجِفِينَ؟ هَلْ أَتْعَبَكِ اُلْبَرْدُ؟" فَـ .............. الشَّجَرَةُ:" نَعَمْ،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إِنِّي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لَبَرْدَانَةٌ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أَنْتَظِرُ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الرَّبِيع هُنَا لِيَكْسُونِي بِأَلْوَانِهِ وَ بِأَوْرَاقِي." 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ثُمَّ  .............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قَائِلَةً 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" وَأَنْتَ هَلْ عَر َّاكَ اُ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لْبَرْدُ يَا عُصْفُور؟"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3:</w:t>
      </w: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41735754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E3C39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3381375"/>
                  <wp:effectExtent l="0" t="0" r="0" b="9525"/>
                  <wp:docPr id="10" name="Image 10" descr="إنتاج كتابي س4: الأفعال الدَّالة على القول في الحوار و علامات التَّنقيط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إنتاج كتابي س4: الأفعال الدَّالة على القول في الحوار و علامات التَّنقيط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1735754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E3C39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إنتاج كتابي س4: الأفعال الدَّالة على القول في الحوار </w:t>
            </w:r>
            <w:proofErr w:type="gramStart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و علامات</w:t>
            </w:r>
            <w:proofErr w:type="gramEnd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 التَّنقيط</w:t>
            </w:r>
          </w:p>
        </w:tc>
      </w:tr>
    </w:tbl>
    <w:p w:rsidR="005E3C39" w:rsidRDefault="005E3C39" w:rsidP="004E744E">
      <w:pPr>
        <w:shd w:val="clear" w:color="auto" w:fill="FFFFFF"/>
        <w:bidi/>
        <w:spacing w:line="360" w:lineRule="atLeast"/>
        <w:divId w:val="1417357543"/>
        <w:rPr>
          <w:rFonts w:eastAsia="Times New Roman"/>
        </w:rPr>
      </w:pP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أَتَصَوَّرُ اُلْحِوَارَ اُلَّذِي دَارَ بَيْنَ سُعَاد وَ اُلْجَدَّة مَعَ وَضْعِ عَلَامَاتِ التَّنْقِيطِ 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بَعْدَ اُلْعَشَاءِ دَخَلَتِ اُلْجَدَّةُ إِلَى غُرْفَتِهَا لِتَأْخُذَ قِسْطًا مِنَ الرَّاحَةِ وَ تَرَكَتْ حَفِيدَتَهَا سُعَادُ فِي اُلْمَطْبَخِ تَغْسِل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ُ اُلْأَوَانِي وَ فَجْأَةً سَمِعَتْ اُلْخَالَةُ فَاطِمَة اِرْتِطَامَ صُحُونٍ عَلَى اُلْأَرْضِ وَ آهَاتٍ وَ أَنِينٍ مُتَقَطِّعٍ فَهَرَعَتْ لِتَسْتَطْلِعَ اُلْأَمْرَ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قَائِلَةً : 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</w:t>
      </w:r>
      <w:bookmarkStart w:id="0" w:name="_GoBack"/>
      <w:bookmarkEnd w:id="0"/>
      <w:r w:rsidR="004E744E">
        <w:rPr>
          <w:rFonts w:eastAsia="Times New Roman"/>
        </w:rPr>
        <w:t xml:space="preserve"> </w:t>
      </w:r>
    </w:p>
    <w:sectPr w:rsidR="005E3C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58E"/>
    <w:multiLevelType w:val="multilevel"/>
    <w:tmpl w:val="8D1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B5B4E"/>
    <w:multiLevelType w:val="multilevel"/>
    <w:tmpl w:val="2834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41637"/>
    <w:multiLevelType w:val="multilevel"/>
    <w:tmpl w:val="E026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F2CBA"/>
    <w:multiLevelType w:val="multilevel"/>
    <w:tmpl w:val="1FC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07180"/>
    <w:multiLevelType w:val="multilevel"/>
    <w:tmpl w:val="F95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828E5"/>
    <w:multiLevelType w:val="multilevel"/>
    <w:tmpl w:val="116E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955AA"/>
    <w:multiLevelType w:val="multilevel"/>
    <w:tmpl w:val="224C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30618"/>
    <w:multiLevelType w:val="multilevel"/>
    <w:tmpl w:val="DCF8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30C80"/>
    <w:multiLevelType w:val="multilevel"/>
    <w:tmpl w:val="9C9E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F393C"/>
    <w:multiLevelType w:val="multilevel"/>
    <w:tmpl w:val="BF38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C41E2"/>
    <w:multiLevelType w:val="multilevel"/>
    <w:tmpl w:val="93B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F082D"/>
    <w:multiLevelType w:val="multilevel"/>
    <w:tmpl w:val="9824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4E"/>
    <w:rsid w:val="004E744E"/>
    <w:rsid w:val="005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37673-C4AD-443D-88D5-1494F875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15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75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86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2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22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949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4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876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11266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159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5659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0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82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5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6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92580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2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61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7988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12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188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504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306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5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6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6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7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50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5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65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4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10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49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170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342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1450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0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86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392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56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951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206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207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20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6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16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0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97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4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98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4830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5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25043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01196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689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5428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87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35088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92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2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64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39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77699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56847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2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5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5Bd0jcFx83Y/V21lIyykA3I/AAAAAAAAHn8/fiKttk0AhkUhEjSiJBJHKHmGURw2bbSZQCLcB/s1600/intej%2Bkit.pn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search/label/%D8%A7%D9%84%D8%B1%D8%A7%D8%A8%D8%B9%D8%A9?&amp;max-results=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5;&#1604;&#1571;&#1601;&#1593;&#1575;&#1604;%20&#1575;&#1604;&#1583;&#1617;&#1614;&#1575;&#1604;&#1577;%20&#1593;&#1604;&#1609;%20&#1575;&#1604;&#1602;&#1608;&#1604;%20&#1601;&#1610;%20&#1575;&#1604;&#1581;&#1608;&#1575;&#1585;%20&#1608;%20&#1593;&#1604;&#1575;&#1605;&#1575;&#1578;%20&#1575;&#1604;&#1578;&#1617;&#1614;&#1606;&#1602;&#1610;&#1591;%20-%20&#1583;&#1604;&#1610;&#1604;%20&#1575;&#1604;&#1605;&#1593;&#1604;&#1605;_files\intej%20kit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2019-09-26T19:46:00Z</dcterms:created>
  <dcterms:modified xsi:type="dcterms:W3CDTF">2019-09-26T19:46:00Z</dcterms:modified>
</cp:coreProperties>
</file>